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EF27B" w14:textId="0628F4C8" w:rsidR="0005748B" w:rsidRPr="00EB589F" w:rsidRDefault="0005748B" w:rsidP="008C396C">
      <w:pPr>
        <w:tabs>
          <w:tab w:val="left" w:pos="6690"/>
        </w:tabs>
        <w:jc w:val="center"/>
        <w:rPr>
          <w:spacing w:val="3"/>
        </w:rPr>
      </w:pPr>
      <w:r w:rsidRPr="00EB589F">
        <w:rPr>
          <w:spacing w:val="3"/>
        </w:rPr>
        <w:t>МІНІСТЕРСТВО ОСВІТИ І НАУКИ УКРАЇНИ</w:t>
      </w:r>
    </w:p>
    <w:p w14:paraId="122930E1" w14:textId="14EFC875" w:rsidR="0005748B" w:rsidRPr="00EB589F" w:rsidRDefault="0005748B" w:rsidP="008C396C">
      <w:pPr>
        <w:tabs>
          <w:tab w:val="left" w:pos="6690"/>
        </w:tabs>
        <w:ind w:firstLine="720"/>
        <w:jc w:val="center"/>
        <w:rPr>
          <w:spacing w:val="3"/>
        </w:rPr>
      </w:pPr>
      <w:r w:rsidRPr="00EB589F">
        <w:rPr>
          <w:spacing w:val="3"/>
        </w:rPr>
        <w:t>ТОВАРИСТВО З ОБМЕЖЕНОЮ ВІДПОВІДАЛЬНІСТЮ «ФАХОВИЙ ПЕРЕДВИЩИЙ</w:t>
      </w:r>
      <w:r w:rsidR="008C396C" w:rsidRPr="00EB589F">
        <w:rPr>
          <w:spacing w:val="3"/>
          <w:lang w:val="ru-RU"/>
        </w:rPr>
        <w:t xml:space="preserve"> </w:t>
      </w:r>
      <w:r w:rsidRPr="00EB589F">
        <w:rPr>
          <w:spacing w:val="3"/>
        </w:rPr>
        <w:t>КОЛЕДЖ «ОПТІМА»</w:t>
      </w:r>
    </w:p>
    <w:p w14:paraId="047363D6" w14:textId="77777777" w:rsidR="00A97BFB" w:rsidRPr="00A97BFB" w:rsidRDefault="00A97BFB" w:rsidP="00A97BFB">
      <w:pPr>
        <w:ind w:left="567"/>
        <w:jc w:val="right"/>
        <w:rPr>
          <w:sz w:val="12"/>
          <w:szCs w:val="12"/>
          <w:shd w:val="clear" w:color="auto" w:fill="FFFFFF"/>
        </w:rPr>
      </w:pPr>
    </w:p>
    <w:tbl>
      <w:tblPr>
        <w:tblW w:w="105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35"/>
        <w:gridCol w:w="2760"/>
        <w:gridCol w:w="4620"/>
      </w:tblGrid>
      <w:tr w:rsidR="00A97BFB" w14:paraId="4F3CB672" w14:textId="77777777" w:rsidTr="437045FD">
        <w:trPr>
          <w:trHeight w:val="1603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AEBB" w14:textId="2EE9F064" w:rsidR="00A97BFB" w:rsidRPr="00445623" w:rsidRDefault="0005748B" w:rsidP="003B509C">
            <w:pPr>
              <w:rPr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b/>
                <w:noProof/>
                <w:color w:val="000000"/>
                <w:sz w:val="16"/>
                <w:szCs w:val="16"/>
                <w:shd w:val="clear" w:color="auto" w:fill="FFFFFF"/>
                <w:lang w:eastAsia="uk-UA"/>
              </w:rPr>
              <w:drawing>
                <wp:inline distT="0" distB="0" distL="0" distR="0" wp14:anchorId="55CCB764" wp14:editId="0F58FEF2">
                  <wp:extent cx="1853955" cy="920115"/>
                  <wp:effectExtent l="0" t="0" r="0" b="0"/>
                  <wp:docPr id="160281933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5222" b="-1"/>
                          <a:stretch/>
                        </pic:blipFill>
                        <pic:spPr bwMode="auto">
                          <a:xfrm>
                            <a:off x="0" y="0"/>
                            <a:ext cx="1882410" cy="934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A7E7E" w14:textId="43C18F2F" w:rsidR="008C396C" w:rsidRDefault="00472441" w:rsidP="008C396C">
            <w:pPr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ІНФОРМАЦІЯ ПРО НАВЧАЛЬНУ ДИСЦИПЛІНУ</w:t>
            </w:r>
          </w:p>
          <w:p w14:paraId="64C7EC04" w14:textId="7515FDFD" w:rsidR="008C396C" w:rsidRPr="008C396C" w:rsidRDefault="27E88F12" w:rsidP="0DD632C2">
            <w:pPr>
              <w:jc w:val="center"/>
              <w:rPr>
                <w:b/>
                <w:bCs/>
                <w:shd w:val="clear" w:color="auto" w:fill="FFFFFF"/>
              </w:rPr>
            </w:pPr>
            <w:r w:rsidRPr="0DD632C2">
              <w:rPr>
                <w:b/>
                <w:bCs/>
                <w:shd w:val="clear" w:color="auto" w:fill="FFFFFF"/>
              </w:rPr>
              <w:t xml:space="preserve"> </w:t>
            </w:r>
            <w:r w:rsidRPr="0DD632C2">
              <w:rPr>
                <w:color w:val="00B0F0"/>
                <w:shd w:val="clear" w:color="auto" w:fill="FFFFFF"/>
              </w:rPr>
              <w:t>«</w:t>
            </w:r>
            <w:r w:rsidR="00AE7946">
              <w:rPr>
                <w:color w:val="00B0F0"/>
                <w:shd w:val="clear" w:color="auto" w:fill="FFFFFF"/>
              </w:rPr>
              <w:t>Цінні папери і фондовий ринок</w:t>
            </w:r>
            <w:r w:rsidRPr="0DD632C2">
              <w:rPr>
                <w:color w:val="00B0F0"/>
                <w:shd w:val="clear" w:color="auto" w:fill="FFFFFF"/>
              </w:rPr>
              <w:t>»</w:t>
            </w:r>
          </w:p>
          <w:p w14:paraId="32DFD009" w14:textId="77777777" w:rsidR="00A97BFB" w:rsidRPr="008713CD" w:rsidRDefault="00A97BFB" w:rsidP="008C396C">
            <w:pPr>
              <w:jc w:val="both"/>
              <w:rPr>
                <w:b/>
                <w:color w:val="000000"/>
                <w:shd w:val="clear" w:color="auto" w:fill="FFFFFF"/>
              </w:rPr>
            </w:pPr>
          </w:p>
        </w:tc>
      </w:tr>
      <w:tr w:rsidR="008C396C" w14:paraId="113DED1B" w14:textId="77777777" w:rsidTr="437045FD">
        <w:trPr>
          <w:trHeight w:val="280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17C0" w14:textId="4DFFA14C" w:rsidR="008C396C" w:rsidRPr="008C396C" w:rsidRDefault="008C396C" w:rsidP="008C396C">
            <w:pPr>
              <w:jc w:val="center"/>
              <w:rPr>
                <w:b/>
                <w:shd w:val="clear" w:color="auto" w:fill="FFFFFF"/>
              </w:rPr>
            </w:pPr>
            <w:r w:rsidRPr="008C396C">
              <w:rPr>
                <w:b/>
                <w:shd w:val="clear" w:color="auto" w:fill="FFFFFF"/>
              </w:rPr>
              <w:t>1. Загальна інформація</w:t>
            </w:r>
          </w:p>
        </w:tc>
      </w:tr>
      <w:tr w:rsidR="008C396C" w14:paraId="22D5B31E" w14:textId="77777777" w:rsidTr="437045FD">
        <w:trPr>
          <w:trHeight w:val="822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</w:tcPr>
          <w:p w14:paraId="3D991D22" w14:textId="615F3455" w:rsidR="008C396C" w:rsidRDefault="00BD7EAA" w:rsidP="003B509C">
            <w:pPr>
              <w:rPr>
                <w:b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BD7EAA">
              <w:rPr>
                <w:b/>
                <w:bCs/>
              </w:rPr>
              <w:t>Освітня програма</w:t>
            </w:r>
            <w:r>
              <w:t>, галузь, спеціальність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566CC1D" w14:textId="53D6C3A8" w:rsidR="00BD7EAA" w:rsidRPr="0038473A" w:rsidRDefault="16ECAF76" w:rsidP="367D6DBD">
            <w:pPr>
              <w:rPr>
                <w:b/>
                <w:bCs/>
              </w:rPr>
            </w:pPr>
            <w:r w:rsidRPr="437045FD">
              <w:rPr>
                <w:b/>
                <w:bCs/>
              </w:rPr>
              <w:t>ОПП «</w:t>
            </w:r>
            <w:r w:rsidR="34A7BE80" w:rsidRPr="437045FD">
              <w:rPr>
                <w:b/>
                <w:bCs/>
              </w:rPr>
              <w:t>Підприємництво, торгівля та біржова діяльність</w:t>
            </w:r>
            <w:r w:rsidRPr="437045FD">
              <w:rPr>
                <w:b/>
                <w:bCs/>
              </w:rPr>
              <w:t>»</w:t>
            </w:r>
          </w:p>
          <w:p w14:paraId="688A32FC" w14:textId="11BFAA87" w:rsidR="00BD7EAA" w:rsidRPr="0038473A" w:rsidRDefault="47B0D83A" w:rsidP="187B2D2E">
            <w:r w:rsidRPr="0038473A">
              <w:t>Галузь знань:</w:t>
            </w:r>
            <w:r w:rsidR="23DFB98F" w:rsidRPr="0038473A">
              <w:t xml:space="preserve"> 07</w:t>
            </w:r>
            <w:r w:rsidR="0038406D">
              <w:t xml:space="preserve"> </w:t>
            </w:r>
            <w:r w:rsidRPr="0038473A">
              <w:t>«</w:t>
            </w:r>
            <w:r w:rsidR="031B55AD" w:rsidRPr="0038473A">
              <w:t>Управління та адміністрування</w:t>
            </w:r>
            <w:r w:rsidRPr="0038473A">
              <w:t>»</w:t>
            </w:r>
          </w:p>
          <w:p w14:paraId="11029FB3" w14:textId="222CD02D" w:rsidR="00BD7EAA" w:rsidRPr="00BD7EAA" w:rsidRDefault="16ECAF76" w:rsidP="0DD632C2">
            <w:pPr>
              <w:rPr>
                <w:color w:val="548DD4" w:themeColor="text2" w:themeTint="99"/>
              </w:rPr>
            </w:pPr>
            <w:r>
              <w:t xml:space="preserve">Спеціальність: </w:t>
            </w:r>
            <w:r w:rsidR="2AC08146">
              <w:t>076</w:t>
            </w:r>
            <w:r>
              <w:t xml:space="preserve"> «</w:t>
            </w:r>
            <w:r w:rsidR="638E04FF" w:rsidRPr="437045FD">
              <w:rPr>
                <w:sz w:val="21"/>
                <w:szCs w:val="21"/>
              </w:rPr>
              <w:t>Підприємництво та торгівля</w:t>
            </w:r>
            <w:r>
              <w:t>»</w:t>
            </w:r>
          </w:p>
          <w:p w14:paraId="6B3FCFDC" w14:textId="767531FB" w:rsidR="43A198D3" w:rsidRDefault="43A198D3" w:rsidP="437045FD">
            <w:pPr>
              <w:rPr>
                <w:b/>
                <w:bCs/>
                <w:color w:val="548DD4" w:themeColor="text2" w:themeTint="99"/>
              </w:rPr>
            </w:pPr>
            <w:r w:rsidRPr="437045FD">
              <w:rPr>
                <w:b/>
                <w:bCs/>
              </w:rPr>
              <w:t>ОПП «</w:t>
            </w:r>
            <w:r w:rsidRPr="437045FD">
              <w:rPr>
                <w:b/>
                <w:bCs/>
                <w:sz w:val="21"/>
                <w:szCs w:val="21"/>
              </w:rPr>
              <w:t>Маркетинг</w:t>
            </w:r>
            <w:r w:rsidRPr="437045FD">
              <w:rPr>
                <w:b/>
                <w:bCs/>
              </w:rPr>
              <w:t>»</w:t>
            </w:r>
          </w:p>
          <w:p w14:paraId="18F5C088" w14:textId="71FDB394" w:rsidR="43A198D3" w:rsidRDefault="0038406D" w:rsidP="437045FD">
            <w:r>
              <w:t>Галузь знань: 07</w:t>
            </w:r>
            <w:r w:rsidR="43A198D3">
              <w:t xml:space="preserve"> «Управління та адміністрування»</w:t>
            </w:r>
          </w:p>
          <w:p w14:paraId="35FF6BC2" w14:textId="21AB4F11" w:rsidR="00BD7EAA" w:rsidRPr="00573F49" w:rsidRDefault="4A9C99FE" w:rsidP="2AF1FB82">
            <w:pPr>
              <w:rPr>
                <w:color w:val="548DD4" w:themeColor="text2" w:themeTint="99"/>
              </w:rPr>
            </w:pPr>
            <w:r>
              <w:t>Спеціальність: 075 «</w:t>
            </w:r>
            <w:r w:rsidRPr="0DD632C2">
              <w:rPr>
                <w:sz w:val="21"/>
                <w:szCs w:val="21"/>
              </w:rPr>
              <w:t>Маркетинг</w:t>
            </w:r>
            <w:r>
              <w:t>»</w:t>
            </w:r>
            <w:r w:rsidR="085BB41E" w:rsidRPr="2AF1FB82">
              <w:rPr>
                <w:b/>
                <w:bCs/>
              </w:rPr>
              <w:t xml:space="preserve"> </w:t>
            </w:r>
          </w:p>
        </w:tc>
      </w:tr>
      <w:tr w:rsidR="008713CD" w14:paraId="74C1AF32" w14:textId="77777777" w:rsidTr="437045FD">
        <w:tc>
          <w:tcPr>
            <w:tcW w:w="3135" w:type="dxa"/>
            <w:shd w:val="clear" w:color="auto" w:fill="FFFFFF" w:themeFill="background1"/>
          </w:tcPr>
          <w:p w14:paraId="39FD8256" w14:textId="5ECA7A8F" w:rsidR="008713CD" w:rsidRPr="00FC06CB" w:rsidRDefault="00BD7EAA" w:rsidP="003B509C">
            <w:pPr>
              <w:rPr>
                <w:color w:val="000000"/>
                <w:shd w:val="clear" w:color="auto" w:fill="FFFFFF"/>
              </w:rPr>
            </w:pPr>
            <w:r w:rsidRPr="00BD7EAA">
              <w:rPr>
                <w:b/>
                <w:color w:val="000000"/>
                <w:shd w:val="clear" w:color="auto" w:fill="FFFFFF"/>
              </w:rPr>
              <w:t xml:space="preserve">Освітньо-професійний ступінь </w:t>
            </w:r>
          </w:p>
        </w:tc>
        <w:tc>
          <w:tcPr>
            <w:tcW w:w="7380" w:type="dxa"/>
            <w:gridSpan w:val="2"/>
          </w:tcPr>
          <w:p w14:paraId="4D7DF8E1" w14:textId="6F7537A6" w:rsidR="008713CD" w:rsidRPr="00DA76CB" w:rsidRDefault="00BD7EAA" w:rsidP="002915E1">
            <w:pPr>
              <w:rPr>
                <w:color w:val="000000"/>
                <w:shd w:val="clear" w:color="auto" w:fill="FFFFFF"/>
              </w:rPr>
            </w:pPr>
            <w:r w:rsidRPr="00BD7EAA">
              <w:rPr>
                <w:color w:val="000000"/>
                <w:shd w:val="clear" w:color="auto" w:fill="FFFFFF"/>
              </w:rPr>
              <w:t>Фаховий молодший бакалавр</w:t>
            </w:r>
          </w:p>
        </w:tc>
      </w:tr>
      <w:tr w:rsidR="008713CD" w14:paraId="16CB8A92" w14:textId="77777777" w:rsidTr="437045FD">
        <w:tc>
          <w:tcPr>
            <w:tcW w:w="3135" w:type="dxa"/>
            <w:shd w:val="clear" w:color="auto" w:fill="FFFFFF" w:themeFill="background1"/>
          </w:tcPr>
          <w:p w14:paraId="456AFABD" w14:textId="50B78A31" w:rsidR="008713CD" w:rsidRPr="00445623" w:rsidRDefault="008713CD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Статус дисципліни</w:t>
            </w:r>
            <w:r w:rsidR="004A5EA8">
              <w:rPr>
                <w:b/>
                <w:color w:val="000000"/>
                <w:shd w:val="clear" w:color="auto" w:fill="FFFFFF"/>
              </w:rPr>
              <w:t xml:space="preserve"> </w:t>
            </w:r>
            <w:r w:rsidR="004A5EA8" w:rsidRPr="00543C8B">
              <w:rPr>
                <w:bCs/>
                <w:i/>
                <w:iCs/>
                <w:shd w:val="clear" w:color="auto" w:fill="FFFFFF"/>
              </w:rPr>
              <w:t>(обов’язкова / вибіркова)</w:t>
            </w:r>
          </w:p>
        </w:tc>
        <w:tc>
          <w:tcPr>
            <w:tcW w:w="7380" w:type="dxa"/>
            <w:gridSpan w:val="2"/>
          </w:tcPr>
          <w:p w14:paraId="3421FBF4" w14:textId="6F17FB33" w:rsidR="008713CD" w:rsidRPr="00445623" w:rsidRDefault="03B18C3B" w:rsidP="0DD632C2">
            <w:pPr>
              <w:rPr>
                <w:color w:val="00B0F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Навчальна дисципліна </w:t>
            </w:r>
            <w:r w:rsidR="18F41C50" w:rsidRPr="0DD632C2">
              <w:rPr>
                <w:color w:val="00B0F0"/>
              </w:rPr>
              <w:t>вибіркова</w:t>
            </w:r>
          </w:p>
        </w:tc>
      </w:tr>
      <w:tr w:rsidR="00A97BFB" w14:paraId="0C1DFAA8" w14:textId="77777777" w:rsidTr="437045FD">
        <w:tc>
          <w:tcPr>
            <w:tcW w:w="3135" w:type="dxa"/>
            <w:shd w:val="clear" w:color="auto" w:fill="FFFFFF" w:themeFill="background1"/>
          </w:tcPr>
          <w:p w14:paraId="198FCF18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Курс</w:t>
            </w:r>
          </w:p>
        </w:tc>
        <w:tc>
          <w:tcPr>
            <w:tcW w:w="7380" w:type="dxa"/>
            <w:gridSpan w:val="2"/>
          </w:tcPr>
          <w:p w14:paraId="3D088D35" w14:textId="3DE5CA4C" w:rsidR="00A97BFB" w:rsidRDefault="1B769D1C" w:rsidP="003B509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</w:tr>
      <w:tr w:rsidR="00A97BFB" w14:paraId="662E9698" w14:textId="77777777" w:rsidTr="437045FD">
        <w:tc>
          <w:tcPr>
            <w:tcW w:w="3135" w:type="dxa"/>
            <w:shd w:val="clear" w:color="auto" w:fill="FFFFFF" w:themeFill="background1"/>
          </w:tcPr>
          <w:p w14:paraId="7525AEAF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Семестр</w:t>
            </w:r>
          </w:p>
        </w:tc>
        <w:tc>
          <w:tcPr>
            <w:tcW w:w="7380" w:type="dxa"/>
            <w:gridSpan w:val="2"/>
          </w:tcPr>
          <w:p w14:paraId="41AB5D7F" w14:textId="0E3C7291" w:rsidR="00A97BFB" w:rsidRPr="00965C65" w:rsidRDefault="00573F49" w:rsidP="003B509C">
            <w:pPr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6</w:t>
            </w:r>
          </w:p>
        </w:tc>
      </w:tr>
      <w:tr w:rsidR="00A97BFB" w14:paraId="1493A66F" w14:textId="77777777" w:rsidTr="437045FD">
        <w:tc>
          <w:tcPr>
            <w:tcW w:w="3135" w:type="dxa"/>
            <w:shd w:val="clear" w:color="auto" w:fill="FFFFFF" w:themeFill="background1"/>
          </w:tcPr>
          <w:p w14:paraId="24542DAC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 xml:space="preserve">Обсяг дисципліни, </w:t>
            </w:r>
          </w:p>
          <w:p w14:paraId="4C68DAE7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кредити ЄКТС</w:t>
            </w:r>
            <w:r w:rsidRPr="00445623">
              <w:rPr>
                <w:b/>
                <w:color w:val="000000"/>
                <w:shd w:val="clear" w:color="auto" w:fill="FFFFFF"/>
                <w:lang w:val="ru-RU"/>
              </w:rPr>
              <w:t>/</w:t>
            </w:r>
            <w:r w:rsidRPr="00445623">
              <w:rPr>
                <w:b/>
                <w:color w:val="000000"/>
                <w:shd w:val="clear" w:color="auto" w:fill="FFFFFF"/>
              </w:rPr>
              <w:t>години</w:t>
            </w:r>
          </w:p>
        </w:tc>
        <w:tc>
          <w:tcPr>
            <w:tcW w:w="7380" w:type="dxa"/>
            <w:gridSpan w:val="2"/>
          </w:tcPr>
          <w:p w14:paraId="6DA2AB54" w14:textId="06BCD573" w:rsidR="00A97BFB" w:rsidRPr="00DA76CB" w:rsidRDefault="71A430B9" w:rsidP="0038473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  <w:r w:rsidR="2B0E7842">
              <w:rPr>
                <w:color w:val="000000"/>
                <w:shd w:val="clear" w:color="auto" w:fill="FFFFFF"/>
              </w:rPr>
              <w:t xml:space="preserve"> </w:t>
            </w:r>
            <w:r w:rsidR="7CEA5C45">
              <w:rPr>
                <w:color w:val="000000"/>
                <w:shd w:val="clear" w:color="auto" w:fill="FFFFFF"/>
              </w:rPr>
              <w:t>кредит</w:t>
            </w:r>
            <w:r w:rsidR="6AEE6969">
              <w:rPr>
                <w:color w:val="000000"/>
                <w:shd w:val="clear" w:color="auto" w:fill="FFFFFF"/>
              </w:rPr>
              <w:t>и</w:t>
            </w:r>
            <w:r w:rsidR="7CEA5C45">
              <w:rPr>
                <w:color w:val="000000"/>
                <w:shd w:val="clear" w:color="auto" w:fill="FFFFFF"/>
              </w:rPr>
              <w:t xml:space="preserve"> ЄКТС/</w:t>
            </w:r>
            <w:r w:rsidR="010F95D8">
              <w:rPr>
                <w:color w:val="000000"/>
                <w:shd w:val="clear" w:color="auto" w:fill="FFFFFF"/>
              </w:rPr>
              <w:t>9</w:t>
            </w:r>
            <w:r w:rsidR="2B0E7842">
              <w:rPr>
                <w:color w:val="000000"/>
                <w:shd w:val="clear" w:color="auto" w:fill="FFFFFF"/>
              </w:rPr>
              <w:t xml:space="preserve">0 </w:t>
            </w:r>
            <w:r w:rsidR="3D2C6EA4">
              <w:rPr>
                <w:color w:val="000000"/>
                <w:shd w:val="clear" w:color="auto" w:fill="FFFFFF"/>
              </w:rPr>
              <w:t>год</w:t>
            </w:r>
          </w:p>
        </w:tc>
      </w:tr>
      <w:tr w:rsidR="00A97BFB" w14:paraId="572608DE" w14:textId="77777777" w:rsidTr="437045FD">
        <w:tc>
          <w:tcPr>
            <w:tcW w:w="3135" w:type="dxa"/>
            <w:shd w:val="clear" w:color="auto" w:fill="FFFFFF" w:themeFill="background1"/>
          </w:tcPr>
          <w:p w14:paraId="7F64BFF8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Мова викладання</w:t>
            </w:r>
          </w:p>
        </w:tc>
        <w:tc>
          <w:tcPr>
            <w:tcW w:w="7380" w:type="dxa"/>
            <w:gridSpan w:val="2"/>
          </w:tcPr>
          <w:p w14:paraId="57259084" w14:textId="5FEE7B4F" w:rsidR="00A97BFB" w:rsidRPr="00CC0B68" w:rsidRDefault="00E07732" w:rsidP="003B509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</w:t>
            </w:r>
            <w:r w:rsidR="0052531A">
              <w:rPr>
                <w:color w:val="000000"/>
                <w:shd w:val="clear" w:color="auto" w:fill="FFFFFF"/>
              </w:rPr>
              <w:t>країнська</w:t>
            </w:r>
          </w:p>
        </w:tc>
      </w:tr>
      <w:tr w:rsidR="00116373" w14:paraId="603A9F09" w14:textId="77777777" w:rsidTr="437045FD">
        <w:tc>
          <w:tcPr>
            <w:tcW w:w="10515" w:type="dxa"/>
            <w:gridSpan w:val="3"/>
            <w:shd w:val="clear" w:color="auto" w:fill="FFFFFF" w:themeFill="background1"/>
          </w:tcPr>
          <w:p w14:paraId="57D6A311" w14:textId="59BD92DE" w:rsidR="00116373" w:rsidRPr="00116373" w:rsidRDefault="00116373" w:rsidP="00116373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116373">
              <w:rPr>
                <w:b/>
                <w:bCs/>
              </w:rPr>
              <w:t>2. Коротка анотація до курсу</w:t>
            </w:r>
          </w:p>
        </w:tc>
      </w:tr>
      <w:tr w:rsidR="00E07732" w14:paraId="2AFA8015" w14:textId="77777777" w:rsidTr="437045FD">
        <w:tc>
          <w:tcPr>
            <w:tcW w:w="3135" w:type="dxa"/>
            <w:shd w:val="clear" w:color="auto" w:fill="FFFFFF" w:themeFill="background1"/>
          </w:tcPr>
          <w:p w14:paraId="43915023" w14:textId="38D719FD" w:rsidR="00116373" w:rsidRDefault="00116373" w:rsidP="003B509C">
            <w:pPr>
              <w:rPr>
                <w:b/>
              </w:rPr>
            </w:pPr>
            <w:r w:rsidRPr="00445623">
              <w:rPr>
                <w:b/>
              </w:rPr>
              <w:t>Предмет вивчення</w:t>
            </w:r>
          </w:p>
          <w:p w14:paraId="692F2295" w14:textId="68D99999" w:rsidR="00E07732" w:rsidRPr="00543C8B" w:rsidRDefault="00E07732" w:rsidP="003B509C">
            <w:pPr>
              <w:rPr>
                <w:bCs/>
                <w:i/>
                <w:iCs/>
                <w:color w:val="000000"/>
                <w:shd w:val="clear" w:color="auto" w:fill="FFFFFF"/>
              </w:rPr>
            </w:pPr>
          </w:p>
        </w:tc>
        <w:tc>
          <w:tcPr>
            <w:tcW w:w="7380" w:type="dxa"/>
            <w:gridSpan w:val="2"/>
          </w:tcPr>
          <w:p w14:paraId="74F30B04" w14:textId="3915CE8E" w:rsidR="00A50D8B" w:rsidRPr="009660EA" w:rsidRDefault="7AA9A5DD" w:rsidP="3A05C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jc w:val="both"/>
              <w:rPr>
                <w:bdr w:val="none" w:sz="0" w:space="0" w:color="auto" w:frame="1"/>
              </w:rPr>
            </w:pPr>
            <w:r w:rsidRPr="009660EA">
              <w:t xml:space="preserve">Дисципліна належить до переліку вибіркових навчальних дисциплін  </w:t>
            </w:r>
            <w:r w:rsidR="00862CD7" w:rsidRPr="009660EA">
              <w:rPr>
                <w:rStyle w:val="fontstyle01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862CD7" w:rsidRPr="009660EA">
              <w:rPr>
                <w:rStyle w:val="normaltextrun"/>
                <w:bdr w:val="none" w:sz="0" w:space="0" w:color="auto" w:frame="1"/>
              </w:rPr>
              <w:t xml:space="preserve">і спрямована на ознайомлення </w:t>
            </w:r>
            <w:r w:rsidR="00AE7946">
              <w:rPr>
                <w:rStyle w:val="normaltextrun"/>
                <w:bdr w:val="none" w:sz="0" w:space="0" w:color="auto" w:frame="1"/>
              </w:rPr>
              <w:t xml:space="preserve">з </w:t>
            </w:r>
            <w:r w:rsidR="00AE7946">
              <w:rPr>
                <w:color w:val="333333"/>
                <w:shd w:val="clear" w:color="auto" w:fill="FFFFFF"/>
              </w:rPr>
              <w:t xml:space="preserve">емісією, обігом, викупом цінних паперів та виконанням зобов’язань за ними, </w:t>
            </w:r>
            <w:r w:rsidR="00AE7946">
              <w:t>організацією і  здійсненням діяльності на фондовому ринку.</w:t>
            </w:r>
          </w:p>
        </w:tc>
      </w:tr>
      <w:tr w:rsidR="00E07732" w14:paraId="5B4D1E43" w14:textId="77777777" w:rsidTr="437045FD">
        <w:tc>
          <w:tcPr>
            <w:tcW w:w="3135" w:type="dxa"/>
            <w:shd w:val="clear" w:color="auto" w:fill="FFFFFF" w:themeFill="background1"/>
          </w:tcPr>
          <w:p w14:paraId="67106132" w14:textId="3D686438" w:rsidR="00E07732" w:rsidRPr="0038473A" w:rsidRDefault="00116373" w:rsidP="0038473A">
            <w:pPr>
              <w:rPr>
                <w:b/>
              </w:rPr>
            </w:pPr>
            <w:r>
              <w:rPr>
                <w:b/>
              </w:rPr>
              <w:t>М</w:t>
            </w:r>
            <w:r w:rsidRPr="00116373">
              <w:rPr>
                <w:b/>
              </w:rPr>
              <w:t>ета</w:t>
            </w:r>
            <w:r>
              <w:rPr>
                <w:b/>
              </w:rPr>
              <w:t xml:space="preserve"> вивчення </w:t>
            </w:r>
            <w:r w:rsidR="00E07732" w:rsidRPr="00543C8B">
              <w:rPr>
                <w:bCs/>
                <w:i/>
                <w:iCs/>
              </w:rPr>
              <w:t xml:space="preserve"> </w:t>
            </w:r>
          </w:p>
        </w:tc>
        <w:tc>
          <w:tcPr>
            <w:tcW w:w="7380" w:type="dxa"/>
            <w:gridSpan w:val="2"/>
          </w:tcPr>
          <w:p w14:paraId="7A6DA483" w14:textId="0ED83B95" w:rsidR="00E07732" w:rsidRPr="009660EA" w:rsidRDefault="00862CD7" w:rsidP="0DD632C2">
            <w:pPr>
              <w:jc w:val="both"/>
              <w:rPr>
                <w:rFonts w:eastAsia="Calibri"/>
                <w:color w:val="000000"/>
                <w:shd w:val="clear" w:color="auto" w:fill="FFFFFF"/>
                <w:lang w:val="ru-RU" w:eastAsia="en-US"/>
              </w:rPr>
            </w:pPr>
            <w:r w:rsidRPr="009660EA">
              <w:t>Здобути теоретичні знання та набути практичних навичок з</w:t>
            </w:r>
            <w:r w:rsidR="00AE7946">
              <w:rPr>
                <w:lang w:val="ru-RU"/>
              </w:rPr>
              <w:t xml:space="preserve"> цінними паперами та фондовим ринком.</w:t>
            </w:r>
          </w:p>
        </w:tc>
      </w:tr>
      <w:tr w:rsidR="00A97BFB" w14:paraId="2DB2EACA" w14:textId="77777777" w:rsidTr="437045FD">
        <w:tc>
          <w:tcPr>
            <w:tcW w:w="3135" w:type="dxa"/>
            <w:shd w:val="clear" w:color="auto" w:fill="FFFFFF" w:themeFill="background1"/>
          </w:tcPr>
          <w:p w14:paraId="760A370B" w14:textId="2CEDE47C" w:rsidR="00543C8B" w:rsidRDefault="00543C8B" w:rsidP="003B509C">
            <w:pPr>
              <w:rPr>
                <w:b/>
              </w:rPr>
            </w:pPr>
            <w:r>
              <w:rPr>
                <w:b/>
              </w:rPr>
              <w:t>Р</w:t>
            </w:r>
            <w:r w:rsidRPr="00543C8B">
              <w:rPr>
                <w:b/>
              </w:rPr>
              <w:t>езультати навчання</w:t>
            </w:r>
          </w:p>
          <w:p w14:paraId="388EE71A" w14:textId="7EE679F0" w:rsidR="00A97BFB" w:rsidRPr="00543C8B" w:rsidRDefault="00A97BFB" w:rsidP="003B509C">
            <w:pPr>
              <w:rPr>
                <w:bCs/>
                <w:i/>
                <w:iCs/>
              </w:rPr>
            </w:pPr>
          </w:p>
        </w:tc>
        <w:tc>
          <w:tcPr>
            <w:tcW w:w="7380" w:type="dxa"/>
            <w:gridSpan w:val="2"/>
          </w:tcPr>
          <w:p w14:paraId="25F6E498" w14:textId="3BFC3770" w:rsidR="2EBDEE20" w:rsidRPr="009660EA" w:rsidRDefault="2EBDEE20" w:rsidP="0C9F57D7">
            <w:pPr>
              <w:ind w:right="141"/>
              <w:jc w:val="both"/>
              <w:rPr>
                <w:b/>
                <w:bCs/>
              </w:rPr>
            </w:pPr>
            <w:r w:rsidRPr="437045FD">
              <w:rPr>
                <w:b/>
                <w:bCs/>
              </w:rPr>
              <w:t>Направлена на підсилення результатів навчання</w:t>
            </w:r>
            <w:r w:rsidR="0C7624FD" w:rsidRPr="437045FD">
              <w:rPr>
                <w:b/>
                <w:bCs/>
              </w:rPr>
              <w:t xml:space="preserve"> за</w:t>
            </w:r>
            <w:r w:rsidR="1865780A" w:rsidRPr="437045FD">
              <w:rPr>
                <w:b/>
                <w:bCs/>
              </w:rPr>
              <w:t>:</w:t>
            </w:r>
          </w:p>
          <w:p w14:paraId="381D1B9C" w14:textId="2E5A760A" w:rsidR="2EBDEE20" w:rsidRPr="009660EA" w:rsidRDefault="6CED076D" w:rsidP="0038406D">
            <w:pPr>
              <w:pStyle w:val="af1"/>
              <w:ind w:right="141"/>
              <w:jc w:val="both"/>
              <w:rPr>
                <w:b/>
                <w:bCs/>
              </w:rPr>
            </w:pPr>
            <w:r w:rsidRPr="009660EA">
              <w:rPr>
                <w:b/>
                <w:bCs/>
              </w:rPr>
              <w:t xml:space="preserve">ОПП 075 </w:t>
            </w:r>
            <w:r w:rsidR="13C8954A" w:rsidRPr="009660EA">
              <w:rPr>
                <w:b/>
                <w:bCs/>
              </w:rPr>
              <w:t>«</w:t>
            </w:r>
            <w:r w:rsidRPr="009660EA">
              <w:rPr>
                <w:b/>
                <w:bCs/>
              </w:rPr>
              <w:t>Маркетинг</w:t>
            </w:r>
            <w:r w:rsidR="0F0C5A7B" w:rsidRPr="009660EA">
              <w:rPr>
                <w:b/>
                <w:bCs/>
              </w:rPr>
              <w:t>»</w:t>
            </w:r>
            <w:r w:rsidRPr="009660EA">
              <w:rPr>
                <w:b/>
                <w:bCs/>
              </w:rPr>
              <w:t xml:space="preserve">: </w:t>
            </w:r>
          </w:p>
          <w:p w14:paraId="435317A3" w14:textId="66B435D9" w:rsidR="5AAAFE78" w:rsidRPr="009660EA" w:rsidRDefault="5AAAFE78" w:rsidP="367D6DBD">
            <w:pPr>
              <w:ind w:right="141"/>
              <w:jc w:val="both"/>
              <w:rPr>
                <w:lang w:val="uk"/>
              </w:rPr>
            </w:pPr>
            <w:r w:rsidRPr="009660EA">
              <w:rPr>
                <w:lang w:val="uk"/>
              </w:rPr>
              <w:t>РН 13. Проявляти ініціативу та підприємливість для досягнення професійної мети.</w:t>
            </w:r>
          </w:p>
          <w:p w14:paraId="7A5D65AE" w14:textId="20E8C78A" w:rsidR="6F25AAB3" w:rsidRPr="00C2511E" w:rsidRDefault="6CED076D" w:rsidP="0038406D">
            <w:pPr>
              <w:pStyle w:val="af1"/>
              <w:rPr>
                <w:b/>
                <w:bCs/>
              </w:rPr>
            </w:pPr>
            <w:r w:rsidRPr="009660EA">
              <w:rPr>
                <w:b/>
                <w:bCs/>
              </w:rPr>
              <w:t xml:space="preserve">ОПП 076 </w:t>
            </w:r>
            <w:r w:rsidR="00168412" w:rsidRPr="009660EA">
              <w:rPr>
                <w:b/>
                <w:bCs/>
              </w:rPr>
              <w:t>«Підприємництво, торгівля та біржова діяльність»</w:t>
            </w:r>
            <w:r w:rsidRPr="009660EA">
              <w:rPr>
                <w:b/>
                <w:bCs/>
              </w:rPr>
              <w:t>:</w:t>
            </w:r>
          </w:p>
          <w:p w14:paraId="65CBDC05" w14:textId="1555622A" w:rsidR="00C2511E" w:rsidRPr="008C59C1" w:rsidRDefault="00C2511E" w:rsidP="61F33C86">
            <w:pPr>
              <w:ind w:right="141"/>
              <w:jc w:val="both"/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61F33C86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>РН</w:t>
            </w:r>
            <w:r w:rsidR="0038406D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1F33C86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>2. Застосовувати знання, розуміння закономірностей та</w:t>
            </w:r>
            <w:r w:rsidRPr="61F33C86">
              <w:rPr>
                <w:color w:val="000000" w:themeColor="text1"/>
              </w:rPr>
              <w:t xml:space="preserve"> </w:t>
            </w:r>
            <w:r w:rsidRPr="61F33C86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>сучасних досягнень у підприємницькій, торговельній та</w:t>
            </w:r>
            <w:r w:rsidRPr="61F33C86">
              <w:rPr>
                <w:color w:val="000000" w:themeColor="text1"/>
              </w:rPr>
              <w:t xml:space="preserve"> </w:t>
            </w:r>
            <w:r w:rsidRPr="61F33C86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>біржовій діяльності із професійною метою.</w:t>
            </w:r>
          </w:p>
          <w:p w14:paraId="5D3F10CB" w14:textId="07A3A061" w:rsidR="00E80494" w:rsidRPr="00E80494" w:rsidRDefault="00E80494" w:rsidP="00E80494">
            <w:pPr>
              <w:ind w:right="141"/>
              <w:jc w:val="both"/>
            </w:pPr>
            <w:r w:rsidRPr="61F33C86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>РН</w:t>
            </w:r>
            <w:r w:rsidR="0038406D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1F33C86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>5. Здійснювати пошук, самостійний відбір інформації з</w:t>
            </w:r>
            <w:r w:rsidRPr="61F33C86">
              <w:rPr>
                <w:color w:val="000000" w:themeColor="text1"/>
              </w:rPr>
              <w:t xml:space="preserve"> </w:t>
            </w:r>
            <w:r w:rsidRPr="61F33C86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>різних джерел у сфері підприємницької, торговельної та</w:t>
            </w:r>
            <w:r w:rsidRPr="61F33C86">
              <w:rPr>
                <w:color w:val="000000" w:themeColor="text1"/>
              </w:rPr>
              <w:t xml:space="preserve"> </w:t>
            </w:r>
            <w:r w:rsidRPr="61F33C86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>біржової діяльності.</w:t>
            </w:r>
          </w:p>
          <w:p w14:paraId="4E4F00AC" w14:textId="77777777" w:rsidR="009660EA" w:rsidRPr="008C59C1" w:rsidRDefault="009660EA" w:rsidP="009660EA">
            <w:pPr>
              <w:ind w:right="141"/>
              <w:jc w:val="both"/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80494">
              <w:t>РН</w:t>
            </w:r>
            <w:r w:rsidRPr="00E80494">
              <w:rPr>
                <w:spacing w:val="-1"/>
              </w:rPr>
              <w:t xml:space="preserve"> </w:t>
            </w:r>
            <w:r w:rsidRPr="00E80494">
              <w:t>7.</w:t>
            </w:r>
            <w:r w:rsidRPr="00E80494">
              <w:rPr>
                <w:rStyle w:val="20"/>
                <w:bCs w:val="0"/>
              </w:rPr>
              <w:t xml:space="preserve"> </w:t>
            </w:r>
            <w:r w:rsidRPr="00E80494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>Застосовувати всебічні спеціалізовані емпіричні й</w:t>
            </w:r>
            <w:r w:rsidRPr="00E80494">
              <w:rPr>
                <w:color w:val="000000"/>
              </w:rPr>
              <w:t xml:space="preserve"> </w:t>
            </w:r>
            <w:r w:rsidRPr="00E80494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>теоретичні знання у сфері підприємництва, торгівлі та</w:t>
            </w:r>
            <w:r w:rsidRPr="00E80494">
              <w:rPr>
                <w:color w:val="000000"/>
              </w:rPr>
              <w:t xml:space="preserve"> </w:t>
            </w:r>
            <w:r w:rsidRPr="00E80494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>біржової діяльності для подальшого використання у</w:t>
            </w:r>
            <w:r w:rsidRPr="00E80494">
              <w:rPr>
                <w:color w:val="000000"/>
              </w:rPr>
              <w:t xml:space="preserve"> </w:t>
            </w:r>
            <w:r w:rsidRPr="00E80494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>практичній діяльності.</w:t>
            </w:r>
          </w:p>
          <w:p w14:paraId="5D44A676" w14:textId="13DD717E" w:rsidR="00E36D18" w:rsidRPr="00D61847" w:rsidRDefault="00E80494" w:rsidP="367D6DBD">
            <w:pPr>
              <w:ind w:right="141"/>
              <w:jc w:val="both"/>
            </w:pPr>
            <w:r w:rsidRPr="61F33C86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>РН9. Застосовувати інноваційні підходи у підприємницькій,</w:t>
            </w:r>
            <w:r w:rsidRPr="61F33C86">
              <w:rPr>
                <w:color w:val="000000" w:themeColor="text1"/>
              </w:rPr>
              <w:t xml:space="preserve"> </w:t>
            </w:r>
            <w:r w:rsidRPr="61F33C86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>торговельній та біржовій діяльності.</w:t>
            </w:r>
          </w:p>
        </w:tc>
      </w:tr>
      <w:tr w:rsidR="0038473A" w14:paraId="597BCB7A" w14:textId="77777777" w:rsidTr="437045FD">
        <w:tc>
          <w:tcPr>
            <w:tcW w:w="3135" w:type="dxa"/>
            <w:shd w:val="clear" w:color="auto" w:fill="FFFFFF" w:themeFill="background1"/>
          </w:tcPr>
          <w:p w14:paraId="4F290C64" w14:textId="751D5926" w:rsidR="0038473A" w:rsidRDefault="0038473A" w:rsidP="0038473A">
            <w:pPr>
              <w:rPr>
                <w:b/>
              </w:rPr>
            </w:pPr>
            <w:r>
              <w:rPr>
                <w:b/>
              </w:rPr>
              <w:t>К</w:t>
            </w:r>
            <w:r w:rsidRPr="00445623">
              <w:rPr>
                <w:b/>
              </w:rPr>
              <w:t>омпетентності</w:t>
            </w:r>
          </w:p>
          <w:p w14:paraId="43E60CC4" w14:textId="4833E2A4" w:rsidR="0038473A" w:rsidRPr="00543C8B" w:rsidRDefault="0038473A" w:rsidP="0038473A">
            <w:pPr>
              <w:rPr>
                <w:bCs/>
                <w:i/>
                <w:iCs/>
              </w:rPr>
            </w:pPr>
            <w:r w:rsidRPr="00543C8B">
              <w:rPr>
                <w:bCs/>
                <w:i/>
                <w:iCs/>
              </w:rPr>
              <w:t xml:space="preserve">(як можна користуватися набутими знаннями і уміннями) </w:t>
            </w:r>
          </w:p>
        </w:tc>
        <w:tc>
          <w:tcPr>
            <w:tcW w:w="7380" w:type="dxa"/>
            <w:gridSpan w:val="2"/>
          </w:tcPr>
          <w:p w14:paraId="7B3E6409" w14:textId="65554EEE" w:rsidR="0896E80E" w:rsidRPr="009660EA" w:rsidRDefault="0896E80E" w:rsidP="0C9F57D7">
            <w:pPr>
              <w:ind w:right="141"/>
              <w:jc w:val="both"/>
              <w:rPr>
                <w:b/>
                <w:bCs/>
              </w:rPr>
            </w:pPr>
            <w:r w:rsidRPr="437045FD">
              <w:rPr>
                <w:b/>
                <w:bCs/>
              </w:rPr>
              <w:t>Направлена на підсилення компетентностей</w:t>
            </w:r>
            <w:r w:rsidR="382B37FA" w:rsidRPr="437045FD">
              <w:rPr>
                <w:b/>
                <w:bCs/>
              </w:rPr>
              <w:t xml:space="preserve"> за</w:t>
            </w:r>
            <w:r w:rsidR="587CD8F5" w:rsidRPr="437045FD">
              <w:rPr>
                <w:b/>
                <w:bCs/>
              </w:rPr>
              <w:t xml:space="preserve">: </w:t>
            </w:r>
          </w:p>
          <w:p w14:paraId="6CA21C44" w14:textId="68ED73D1" w:rsidR="2ABC665F" w:rsidRPr="009660EA" w:rsidRDefault="382B37FA" w:rsidP="0038406D">
            <w:pPr>
              <w:pStyle w:val="af1"/>
              <w:ind w:right="141"/>
              <w:jc w:val="both"/>
              <w:rPr>
                <w:lang w:val="uk"/>
              </w:rPr>
            </w:pPr>
            <w:r w:rsidRPr="437045FD">
              <w:rPr>
                <w:b/>
                <w:bCs/>
              </w:rPr>
              <w:t xml:space="preserve">ОПП 075 </w:t>
            </w:r>
            <w:r w:rsidR="0038406D">
              <w:rPr>
                <w:b/>
                <w:bCs/>
              </w:rPr>
              <w:t>«</w:t>
            </w:r>
            <w:r w:rsidRPr="437045FD">
              <w:rPr>
                <w:b/>
                <w:bCs/>
              </w:rPr>
              <w:t>Маркетин</w:t>
            </w:r>
            <w:r w:rsidR="09ADEDBD" w:rsidRPr="437045FD">
              <w:rPr>
                <w:b/>
                <w:bCs/>
              </w:rPr>
              <w:t>г</w:t>
            </w:r>
            <w:r w:rsidR="0038406D">
              <w:rPr>
                <w:b/>
                <w:bCs/>
              </w:rPr>
              <w:t>»</w:t>
            </w:r>
            <w:r w:rsidR="0896E80E" w:rsidRPr="437045FD">
              <w:rPr>
                <w:b/>
                <w:bCs/>
              </w:rPr>
              <w:t xml:space="preserve">: </w:t>
            </w:r>
          </w:p>
          <w:p w14:paraId="63BD69B2" w14:textId="73F73BA1" w:rsidR="2ABC665F" w:rsidRPr="009660EA" w:rsidRDefault="2ABC665F" w:rsidP="437045FD">
            <w:pPr>
              <w:ind w:right="141"/>
              <w:jc w:val="both"/>
              <w:rPr>
                <w:lang w:val="uk"/>
              </w:rPr>
            </w:pPr>
            <w:r w:rsidRPr="437045FD">
              <w:rPr>
                <w:lang w:val="uk"/>
              </w:rPr>
              <w:t>СК 2. Здатність виявляти вплив чинників маркетингового середовища на результати господарської діяльності ринкових суб’єктів.</w:t>
            </w:r>
          </w:p>
          <w:p w14:paraId="70640D00" w14:textId="16A280E1" w:rsidR="2ABC665F" w:rsidRPr="009660EA" w:rsidRDefault="2ABC665F" w:rsidP="367D6DBD">
            <w:pPr>
              <w:jc w:val="both"/>
            </w:pPr>
            <w:r w:rsidRPr="009660EA">
              <w:rPr>
                <w:lang w:val="uk"/>
              </w:rPr>
              <w:t>СК</w:t>
            </w:r>
            <w:r w:rsidR="1CB5B059" w:rsidRPr="009660EA">
              <w:rPr>
                <w:lang w:val="uk"/>
              </w:rPr>
              <w:t xml:space="preserve"> </w:t>
            </w:r>
            <w:r w:rsidRPr="009660EA">
              <w:rPr>
                <w:lang w:val="uk"/>
              </w:rPr>
              <w:t>7. Здатність коректно застосовувати методи, прийоми й інструменти маркетингу.</w:t>
            </w:r>
            <w:r w:rsidRPr="009660EA">
              <w:t xml:space="preserve"> </w:t>
            </w:r>
          </w:p>
          <w:p w14:paraId="77A60EF9" w14:textId="572EE1E8" w:rsidR="00E5645D" w:rsidRPr="009660EA" w:rsidRDefault="679048D2" w:rsidP="0038406D">
            <w:pPr>
              <w:pStyle w:val="af1"/>
              <w:ind w:right="141"/>
              <w:jc w:val="both"/>
              <w:rPr>
                <w:b/>
                <w:bCs/>
              </w:rPr>
            </w:pPr>
            <w:r w:rsidRPr="009660EA">
              <w:rPr>
                <w:b/>
                <w:bCs/>
              </w:rPr>
              <w:lastRenderedPageBreak/>
              <w:t xml:space="preserve">ОПП 076 </w:t>
            </w:r>
            <w:r w:rsidR="0038406D">
              <w:rPr>
                <w:b/>
                <w:bCs/>
              </w:rPr>
              <w:t>«</w:t>
            </w:r>
            <w:r w:rsidRPr="009660EA">
              <w:rPr>
                <w:b/>
                <w:bCs/>
              </w:rPr>
              <w:t>Підприємництво та торгівля</w:t>
            </w:r>
            <w:r w:rsidR="0038406D">
              <w:rPr>
                <w:b/>
                <w:bCs/>
              </w:rPr>
              <w:t>»</w:t>
            </w:r>
            <w:r w:rsidRPr="009660EA">
              <w:rPr>
                <w:b/>
                <w:bCs/>
              </w:rPr>
              <w:t xml:space="preserve">: </w:t>
            </w:r>
          </w:p>
          <w:p w14:paraId="6B3220C3" w14:textId="77777777" w:rsidR="009660EA" w:rsidRPr="00C2511E" w:rsidRDefault="009660EA" w:rsidP="437045FD">
            <w:pPr>
              <w:rPr>
                <w:lang w:val="ru-RU"/>
              </w:rPr>
            </w:pPr>
            <w:r w:rsidRPr="437045FD">
              <w:t>ЗК 3. Здатність застосовувати знання у практичних ситуаціях.</w:t>
            </w:r>
          </w:p>
          <w:p w14:paraId="421D8EB7" w14:textId="7AEC4B79" w:rsidR="00C2511E" w:rsidRDefault="00C2511E" w:rsidP="437045FD">
            <w:pPr>
              <w:ind w:right="142"/>
              <w:jc w:val="both"/>
              <w:rPr>
                <w:lang w:val="ru-RU"/>
              </w:rPr>
            </w:pPr>
            <w:r w:rsidRPr="437045FD">
              <w:t>ЗК</w:t>
            </w:r>
            <w:r w:rsidR="751762AF" w:rsidRPr="437045FD">
              <w:t xml:space="preserve"> </w:t>
            </w:r>
            <w:r w:rsidRPr="437045FD">
              <w:t>7. Здатність до пошуку, оброблення та аналізу інформації з різних джерел.</w:t>
            </w:r>
          </w:p>
          <w:p w14:paraId="3994248C" w14:textId="3C9D6ADB" w:rsidR="00C2511E" w:rsidRPr="00C2511E" w:rsidRDefault="00C2511E" w:rsidP="00C2511E">
            <w:pPr>
              <w:ind w:right="142"/>
              <w:jc w:val="both"/>
            </w:pPr>
            <w:r w:rsidRPr="437045FD">
              <w:t>СК</w:t>
            </w:r>
            <w:r w:rsidR="0038406D">
              <w:t xml:space="preserve"> </w:t>
            </w:r>
            <w:r w:rsidRPr="437045FD">
              <w:t>1. Здатність враховувати основні закономірності сучасні досягнення у підприємницькій, торговельній та біржовій діяльності.</w:t>
            </w:r>
          </w:p>
          <w:p w14:paraId="6B849CAF" w14:textId="7E192AC6" w:rsidR="00C2511E" w:rsidRPr="008C59C1" w:rsidRDefault="00C2511E" w:rsidP="009660EA">
            <w:pPr>
              <w:ind w:right="142"/>
              <w:jc w:val="both"/>
            </w:pPr>
            <w:r w:rsidRPr="437045FD">
              <w:t>СК</w:t>
            </w:r>
            <w:r w:rsidR="0038406D">
              <w:t xml:space="preserve"> </w:t>
            </w:r>
            <w:r w:rsidRPr="437045FD">
              <w:t>5. Здатність здійснювати діяльність із дотриманням вимог нормативно-правових документів у сфері підприємницької, торговельної та біржової діяльності.</w:t>
            </w:r>
          </w:p>
        </w:tc>
      </w:tr>
      <w:tr w:rsidR="0038473A" w14:paraId="2BDB56B7" w14:textId="77777777" w:rsidTr="437045FD">
        <w:tc>
          <w:tcPr>
            <w:tcW w:w="10515" w:type="dxa"/>
            <w:gridSpan w:val="3"/>
            <w:shd w:val="clear" w:color="auto" w:fill="FFFFFF" w:themeFill="background1"/>
          </w:tcPr>
          <w:p w14:paraId="3439E38D" w14:textId="17B5687E" w:rsidR="0038473A" w:rsidRPr="009660EA" w:rsidRDefault="0038473A" w:rsidP="0038473A">
            <w:pPr>
              <w:jc w:val="center"/>
              <w:rPr>
                <w:color w:val="000000"/>
                <w:shd w:val="clear" w:color="auto" w:fill="FFFFFF"/>
              </w:rPr>
            </w:pPr>
            <w:r w:rsidRPr="009660EA">
              <w:rPr>
                <w:b/>
                <w:bCs/>
                <w:color w:val="000000"/>
                <w:shd w:val="clear" w:color="auto" w:fill="FFFFFF"/>
              </w:rPr>
              <w:lastRenderedPageBreak/>
              <w:t>3.</w:t>
            </w:r>
            <w:r w:rsidRPr="009660EA">
              <w:rPr>
                <w:color w:val="000000"/>
                <w:shd w:val="clear" w:color="auto" w:fill="FFFFFF"/>
              </w:rPr>
              <w:t xml:space="preserve"> </w:t>
            </w:r>
            <w:r w:rsidRPr="009660EA">
              <w:rPr>
                <w:b/>
                <w:color w:val="000000"/>
                <w:shd w:val="clear" w:color="auto" w:fill="FFFFFF"/>
              </w:rPr>
              <w:t>Навчальна логістика</w:t>
            </w:r>
          </w:p>
        </w:tc>
      </w:tr>
      <w:tr w:rsidR="0038473A" w14:paraId="4D2652DF" w14:textId="77777777" w:rsidTr="437045FD">
        <w:tc>
          <w:tcPr>
            <w:tcW w:w="3135" w:type="dxa"/>
            <w:shd w:val="clear" w:color="auto" w:fill="FFFFFF" w:themeFill="background1"/>
          </w:tcPr>
          <w:p w14:paraId="23794B60" w14:textId="77777777" w:rsidR="0038473A" w:rsidRDefault="0038473A" w:rsidP="0038473A">
            <w:pPr>
              <w:rPr>
                <w:b/>
              </w:rPr>
            </w:pPr>
            <w:r w:rsidRPr="00543C8B">
              <w:rPr>
                <w:b/>
              </w:rPr>
              <w:t>Зміст дисципліни</w:t>
            </w:r>
          </w:p>
          <w:p w14:paraId="7D39E25B" w14:textId="17EE38F5" w:rsidR="0038473A" w:rsidRPr="00543C8B" w:rsidRDefault="0038473A" w:rsidP="0038473A">
            <w:pPr>
              <w:rPr>
                <w:i/>
                <w:iCs/>
              </w:rPr>
            </w:pPr>
            <w:r w:rsidRPr="150FFEDB">
              <w:rPr>
                <w:i/>
                <w:iCs/>
              </w:rPr>
              <w:t>(</w:t>
            </w:r>
            <w:r w:rsidRPr="150FFEDB">
              <w:rPr>
                <w:i/>
                <w:iCs/>
                <w:lang w:val="ru-RU"/>
              </w:rPr>
              <w:t>перелік основних тем</w:t>
            </w:r>
            <w:r w:rsidRPr="150FFEDB">
              <w:rPr>
                <w:i/>
                <w:iCs/>
              </w:rPr>
              <w:t>)</w:t>
            </w:r>
          </w:p>
        </w:tc>
        <w:tc>
          <w:tcPr>
            <w:tcW w:w="7380" w:type="dxa"/>
            <w:gridSpan w:val="2"/>
          </w:tcPr>
          <w:p w14:paraId="338EBBA6" w14:textId="03B5C107" w:rsidR="00354121" w:rsidRPr="002757ED" w:rsidRDefault="589F5EF5" w:rsidP="002757ED">
            <w:pPr>
              <w:rPr>
                <w:color w:val="000000" w:themeColor="text1"/>
                <w:lang w:val="ru-RU"/>
              </w:rPr>
            </w:pPr>
            <w:r w:rsidRPr="002757ED">
              <w:rPr>
                <w:color w:val="000000" w:themeColor="text1"/>
              </w:rPr>
              <w:t>Тема 1.</w:t>
            </w:r>
            <w:r w:rsidR="007F52E1" w:rsidRPr="002757ED">
              <w:t xml:space="preserve"> </w:t>
            </w:r>
            <w:r w:rsidR="008C59C1" w:rsidRPr="002757ED">
              <w:t>Загальна характеристика ринків капіталу</w:t>
            </w:r>
            <w:r w:rsidR="008C59C1" w:rsidRPr="002757ED">
              <w:rPr>
                <w:lang w:val="ru-RU"/>
              </w:rPr>
              <w:t>.</w:t>
            </w:r>
          </w:p>
          <w:p w14:paraId="1DD574D6" w14:textId="1B916698" w:rsidR="00354121" w:rsidRPr="002757ED" w:rsidRDefault="589F5EF5" w:rsidP="002757ED">
            <w:pPr>
              <w:rPr>
                <w:color w:val="000000" w:themeColor="text1"/>
                <w:lang w:val="ru-RU"/>
              </w:rPr>
            </w:pPr>
            <w:r w:rsidRPr="002757ED">
              <w:rPr>
                <w:color w:val="000000" w:themeColor="text1"/>
              </w:rPr>
              <w:t xml:space="preserve">Тема 2. </w:t>
            </w:r>
            <w:r w:rsidR="008C59C1" w:rsidRPr="002757ED">
              <w:t>Учасники фондового ринку</w:t>
            </w:r>
            <w:r w:rsidR="008C59C1" w:rsidRPr="002757ED">
              <w:rPr>
                <w:lang w:val="ru-RU"/>
              </w:rPr>
              <w:t>.</w:t>
            </w:r>
          </w:p>
          <w:p w14:paraId="447BC2C5" w14:textId="713AB111" w:rsidR="008C59C1" w:rsidRPr="002757ED" w:rsidRDefault="589F5EF5" w:rsidP="002757ED">
            <w:pPr>
              <w:pStyle w:val="4"/>
              <w:jc w:val="left"/>
              <w:rPr>
                <w:sz w:val="24"/>
                <w:lang w:val="ru-RU"/>
              </w:rPr>
            </w:pPr>
            <w:r w:rsidRPr="002757ED">
              <w:rPr>
                <w:color w:val="000000" w:themeColor="text1"/>
                <w:sz w:val="24"/>
              </w:rPr>
              <w:t>Тема 3.</w:t>
            </w:r>
            <w:r w:rsidR="007F52E1" w:rsidRPr="002757ED">
              <w:rPr>
                <w:sz w:val="24"/>
              </w:rPr>
              <w:t xml:space="preserve"> </w:t>
            </w:r>
            <w:r w:rsidR="008C59C1" w:rsidRPr="002757ED">
              <w:rPr>
                <w:sz w:val="24"/>
              </w:rPr>
              <w:t>Державне регулювання фондового ринку</w:t>
            </w:r>
            <w:r w:rsidR="008C59C1" w:rsidRPr="002757ED">
              <w:rPr>
                <w:sz w:val="24"/>
                <w:lang w:val="ru-RU"/>
              </w:rPr>
              <w:t>.</w:t>
            </w:r>
          </w:p>
          <w:p w14:paraId="0BBBF46B" w14:textId="3E026E8B" w:rsidR="008C59C1" w:rsidRPr="002757ED" w:rsidRDefault="589F5EF5" w:rsidP="002757ED">
            <w:pPr>
              <w:pStyle w:val="4"/>
              <w:jc w:val="left"/>
              <w:rPr>
                <w:sz w:val="24"/>
                <w:lang w:val="ru-RU"/>
              </w:rPr>
            </w:pPr>
            <w:r w:rsidRPr="002757ED">
              <w:rPr>
                <w:color w:val="000000" w:themeColor="text1"/>
                <w:sz w:val="24"/>
              </w:rPr>
              <w:t xml:space="preserve">Тема 4. </w:t>
            </w:r>
            <w:r w:rsidR="008C59C1" w:rsidRPr="002757ED">
              <w:rPr>
                <w:sz w:val="24"/>
              </w:rPr>
              <w:t xml:space="preserve">Сутність та </w:t>
            </w:r>
            <w:r w:rsidR="008C59C1" w:rsidRPr="002757ED">
              <w:rPr>
                <w:sz w:val="24"/>
                <w:lang w:val="ru-RU"/>
              </w:rPr>
              <w:t>класифікація</w:t>
            </w:r>
            <w:r w:rsidR="008C59C1" w:rsidRPr="002757ED">
              <w:rPr>
                <w:sz w:val="24"/>
              </w:rPr>
              <w:t xml:space="preserve"> цінних паперів</w:t>
            </w:r>
            <w:r w:rsidR="008C59C1" w:rsidRPr="002757ED">
              <w:rPr>
                <w:sz w:val="24"/>
                <w:lang w:val="ru-RU"/>
              </w:rPr>
              <w:t>.</w:t>
            </w:r>
          </w:p>
          <w:p w14:paraId="0B4A6CAF" w14:textId="4690CED0" w:rsidR="008C59C1" w:rsidRPr="002757ED" w:rsidRDefault="589F5EF5" w:rsidP="002757ED">
            <w:pPr>
              <w:pStyle w:val="4"/>
              <w:jc w:val="left"/>
              <w:rPr>
                <w:sz w:val="24"/>
                <w:lang w:val="ru-RU"/>
              </w:rPr>
            </w:pPr>
            <w:r w:rsidRPr="002757ED">
              <w:rPr>
                <w:color w:val="000000" w:themeColor="text1"/>
                <w:sz w:val="24"/>
              </w:rPr>
              <w:t>Тема 5.</w:t>
            </w:r>
            <w:r w:rsidR="008C59C1" w:rsidRPr="002757ED">
              <w:rPr>
                <w:sz w:val="24"/>
              </w:rPr>
              <w:t xml:space="preserve"> Акції акціонерного товариства</w:t>
            </w:r>
            <w:r w:rsidR="008C59C1" w:rsidRPr="002757ED">
              <w:rPr>
                <w:sz w:val="24"/>
                <w:lang w:val="ru-RU"/>
              </w:rPr>
              <w:t>.</w:t>
            </w:r>
          </w:p>
          <w:p w14:paraId="130FCA13" w14:textId="0C9A5D7B" w:rsidR="00354121" w:rsidRPr="002757ED" w:rsidRDefault="589F5EF5" w:rsidP="002757ED">
            <w:pPr>
              <w:rPr>
                <w:color w:val="000000" w:themeColor="text1"/>
                <w:lang w:val="ru-RU"/>
              </w:rPr>
            </w:pPr>
            <w:r w:rsidRPr="002757ED">
              <w:rPr>
                <w:color w:val="000000" w:themeColor="text1"/>
              </w:rPr>
              <w:t>Тема 6.</w:t>
            </w:r>
            <w:r w:rsidR="008C59C1" w:rsidRPr="002757ED">
              <w:rPr>
                <w:color w:val="333333"/>
                <w:shd w:val="clear" w:color="auto" w:fill="FFFFFF"/>
              </w:rPr>
              <w:t xml:space="preserve"> Порядок розміщення, обігу та викупу цінних паперів інститутів спільного інвестування.</w:t>
            </w:r>
          </w:p>
          <w:p w14:paraId="639CDD8A" w14:textId="268AD841" w:rsidR="004E3716" w:rsidRPr="002757ED" w:rsidRDefault="589F5EF5" w:rsidP="002757ED">
            <w:pPr>
              <w:pStyle w:val="4"/>
              <w:jc w:val="left"/>
              <w:rPr>
                <w:sz w:val="24"/>
              </w:rPr>
            </w:pPr>
            <w:r w:rsidRPr="002757ED">
              <w:rPr>
                <w:color w:val="000000" w:themeColor="text1"/>
                <w:sz w:val="24"/>
              </w:rPr>
              <w:t xml:space="preserve">Тема 7. </w:t>
            </w:r>
            <w:r w:rsidR="009B6E94" w:rsidRPr="002757ED">
              <w:rPr>
                <w:sz w:val="24"/>
              </w:rPr>
              <w:t xml:space="preserve">Особливості операцій </w:t>
            </w:r>
            <w:r w:rsidR="0038406D">
              <w:rPr>
                <w:sz w:val="24"/>
              </w:rPr>
              <w:t>і</w:t>
            </w:r>
            <w:r w:rsidR="009B6E94" w:rsidRPr="002757ED">
              <w:rPr>
                <w:sz w:val="24"/>
              </w:rPr>
              <w:t xml:space="preserve">з </w:t>
            </w:r>
            <w:r w:rsidR="004E3716" w:rsidRPr="002757ED">
              <w:rPr>
                <w:sz w:val="24"/>
              </w:rPr>
              <w:t>сертифікат</w:t>
            </w:r>
            <w:r w:rsidR="009B6E94" w:rsidRPr="002757ED">
              <w:rPr>
                <w:sz w:val="24"/>
              </w:rPr>
              <w:t>ами</w:t>
            </w:r>
            <w:r w:rsidR="004E3716" w:rsidRPr="002757ED">
              <w:rPr>
                <w:sz w:val="24"/>
              </w:rPr>
              <w:t xml:space="preserve"> фонду операцій з нерухомістю.</w:t>
            </w:r>
          </w:p>
          <w:p w14:paraId="671C3F65" w14:textId="34ADF474" w:rsidR="009B6E94" w:rsidRPr="002757ED" w:rsidRDefault="589F5EF5" w:rsidP="002757ED">
            <w:pPr>
              <w:pStyle w:val="4"/>
              <w:jc w:val="left"/>
              <w:rPr>
                <w:sz w:val="24"/>
              </w:rPr>
            </w:pPr>
            <w:r w:rsidRPr="002757ED">
              <w:rPr>
                <w:color w:val="000000" w:themeColor="text1"/>
                <w:sz w:val="24"/>
              </w:rPr>
              <w:t xml:space="preserve">Тема 8. </w:t>
            </w:r>
            <w:bookmarkStart w:id="0" w:name="_Hlk169771164"/>
            <w:r w:rsidR="009B6E94" w:rsidRPr="002757ED">
              <w:rPr>
                <w:sz w:val="24"/>
              </w:rPr>
              <w:t xml:space="preserve">Особливості операцій </w:t>
            </w:r>
            <w:bookmarkEnd w:id="0"/>
            <w:r w:rsidR="009B6E94" w:rsidRPr="002757ED">
              <w:rPr>
                <w:sz w:val="24"/>
              </w:rPr>
              <w:t>з облігаціями.</w:t>
            </w:r>
          </w:p>
          <w:p w14:paraId="7BA90ADF" w14:textId="1D4D183E" w:rsidR="009B6E94" w:rsidRPr="002757ED" w:rsidRDefault="589F5EF5" w:rsidP="002757ED">
            <w:r w:rsidRPr="002757ED">
              <w:rPr>
                <w:color w:val="000000" w:themeColor="text1"/>
              </w:rPr>
              <w:t xml:space="preserve">Тема 9. </w:t>
            </w:r>
            <w:r w:rsidR="009B6E94" w:rsidRPr="002757ED">
              <w:rPr>
                <w:rStyle w:val="rvts23"/>
                <w:color w:val="333333"/>
                <w:shd w:val="clear" w:color="auto" w:fill="FFFFFF"/>
              </w:rPr>
              <w:t>Порядок проведення операцій</w:t>
            </w:r>
            <w:r w:rsidR="009B6E94" w:rsidRPr="002757ED">
              <w:rPr>
                <w:color w:val="333333"/>
              </w:rPr>
              <w:t xml:space="preserve"> з державними облігаціями України.</w:t>
            </w:r>
          </w:p>
          <w:p w14:paraId="7787C872" w14:textId="37C8B75E" w:rsidR="009B6E94" w:rsidRPr="002757ED" w:rsidRDefault="589F5EF5" w:rsidP="002757ED">
            <w:pPr>
              <w:rPr>
                <w:color w:val="333333"/>
                <w:shd w:val="clear" w:color="auto" w:fill="FFFFFF"/>
              </w:rPr>
            </w:pPr>
            <w:r w:rsidRPr="002757ED">
              <w:rPr>
                <w:color w:val="000000" w:themeColor="text1"/>
              </w:rPr>
              <w:t>Тема 10.</w:t>
            </w:r>
            <w:r w:rsidR="007F52E1" w:rsidRPr="002757ED">
              <w:t xml:space="preserve"> </w:t>
            </w:r>
            <w:r w:rsidR="009B6E94" w:rsidRPr="002757ED">
              <w:t xml:space="preserve">Операції банків з </w:t>
            </w:r>
            <w:r w:rsidR="0038406D">
              <w:rPr>
                <w:color w:val="333333"/>
                <w:shd w:val="clear" w:color="auto" w:fill="FFFFFF"/>
              </w:rPr>
              <w:t xml:space="preserve">ощадними </w:t>
            </w:r>
            <w:r w:rsidR="009B6E94" w:rsidRPr="002757ED">
              <w:rPr>
                <w:color w:val="333333"/>
                <w:shd w:val="clear" w:color="auto" w:fill="FFFFFF"/>
              </w:rPr>
              <w:t>та депозитними сертифікатами банку.</w:t>
            </w:r>
          </w:p>
          <w:p w14:paraId="6321CD3A" w14:textId="358052F4" w:rsidR="004109B3" w:rsidRPr="002757ED" w:rsidRDefault="589F5EF5" w:rsidP="002757ED">
            <w:pPr>
              <w:pStyle w:val="4"/>
              <w:jc w:val="left"/>
              <w:rPr>
                <w:sz w:val="24"/>
              </w:rPr>
            </w:pPr>
            <w:r w:rsidRPr="002757ED">
              <w:rPr>
                <w:color w:val="000000" w:themeColor="text1"/>
                <w:sz w:val="24"/>
              </w:rPr>
              <w:t xml:space="preserve">Тема 11. </w:t>
            </w:r>
            <w:r w:rsidR="004109B3" w:rsidRPr="002757ED">
              <w:rPr>
                <w:sz w:val="24"/>
              </w:rPr>
              <w:t>Особливості операцій з векселями.</w:t>
            </w:r>
          </w:p>
          <w:p w14:paraId="408E36DA" w14:textId="70F1DDFA" w:rsidR="004109B3" w:rsidRPr="002757ED" w:rsidRDefault="589F5EF5" w:rsidP="002757ED">
            <w:pPr>
              <w:pStyle w:val="4"/>
              <w:jc w:val="left"/>
              <w:rPr>
                <w:sz w:val="24"/>
              </w:rPr>
            </w:pPr>
            <w:r w:rsidRPr="002757ED">
              <w:rPr>
                <w:color w:val="000000" w:themeColor="text1"/>
                <w:sz w:val="24"/>
              </w:rPr>
              <w:t xml:space="preserve">Тема 12. </w:t>
            </w:r>
            <w:r w:rsidR="004109B3" w:rsidRPr="002757ED">
              <w:rPr>
                <w:sz w:val="24"/>
              </w:rPr>
              <w:t>Іпотечні цінні папери.</w:t>
            </w:r>
          </w:p>
          <w:p w14:paraId="00CD4390" w14:textId="76A70EE9" w:rsidR="004109B3" w:rsidRPr="002757ED" w:rsidRDefault="007F52E1" w:rsidP="002757ED">
            <w:pPr>
              <w:pStyle w:val="4"/>
              <w:jc w:val="left"/>
              <w:rPr>
                <w:noProof/>
                <w:sz w:val="24"/>
                <w:lang w:eastAsia="ru-RU"/>
              </w:rPr>
            </w:pPr>
            <w:r w:rsidRPr="002757ED">
              <w:rPr>
                <w:color w:val="000000" w:themeColor="text1"/>
                <w:sz w:val="24"/>
              </w:rPr>
              <w:t xml:space="preserve">Тема 13. </w:t>
            </w:r>
            <w:r w:rsidR="004109B3" w:rsidRPr="002757ED">
              <w:rPr>
                <w:color w:val="333333"/>
                <w:sz w:val="24"/>
                <w:shd w:val="clear" w:color="auto" w:fill="FFFFFF"/>
              </w:rPr>
              <w:t>Особливості опер</w:t>
            </w:r>
            <w:r w:rsidR="0038406D">
              <w:rPr>
                <w:color w:val="333333"/>
                <w:sz w:val="24"/>
                <w:shd w:val="clear" w:color="auto" w:fill="FFFFFF"/>
              </w:rPr>
              <w:t>ацій з опціонними сертифікатами</w:t>
            </w:r>
            <w:r w:rsidR="004109B3" w:rsidRPr="002757ED">
              <w:rPr>
                <w:color w:val="333333"/>
                <w:sz w:val="24"/>
                <w:shd w:val="clear" w:color="auto" w:fill="FFFFFF"/>
              </w:rPr>
              <w:t>.</w:t>
            </w:r>
          </w:p>
          <w:p w14:paraId="590D4EA7" w14:textId="01F3E92C" w:rsidR="004109B3" w:rsidRPr="002757ED" w:rsidRDefault="007F52E1" w:rsidP="002757ED">
            <w:pPr>
              <w:pStyle w:val="4"/>
              <w:jc w:val="left"/>
              <w:rPr>
                <w:sz w:val="24"/>
              </w:rPr>
            </w:pPr>
            <w:r w:rsidRPr="002757ED">
              <w:rPr>
                <w:color w:val="000000" w:themeColor="text1"/>
                <w:sz w:val="24"/>
              </w:rPr>
              <w:t xml:space="preserve">Тема 14. </w:t>
            </w:r>
            <w:r w:rsidR="004109B3" w:rsidRPr="002757ED">
              <w:rPr>
                <w:color w:val="333333"/>
                <w:sz w:val="24"/>
                <w:shd w:val="clear" w:color="auto" w:fill="FFFFFF"/>
              </w:rPr>
              <w:t>Депозитарна система України</w:t>
            </w:r>
            <w:r w:rsidR="0038406D">
              <w:rPr>
                <w:color w:val="333333"/>
                <w:sz w:val="24"/>
                <w:shd w:val="clear" w:color="auto" w:fill="FFFFFF"/>
              </w:rPr>
              <w:t>.</w:t>
            </w:r>
          </w:p>
          <w:p w14:paraId="762B267C" w14:textId="67D13FD3" w:rsidR="00FC4FED" w:rsidRPr="002757ED" w:rsidRDefault="007F52E1" w:rsidP="002757ED">
            <w:r w:rsidRPr="002757ED">
              <w:rPr>
                <w:color w:val="000000" w:themeColor="text1"/>
              </w:rPr>
              <w:t xml:space="preserve">Тема 15. </w:t>
            </w:r>
            <w:r w:rsidR="00FC4FED" w:rsidRPr="002757ED">
              <w:rPr>
                <w:color w:val="333333"/>
                <w:shd w:val="clear" w:color="auto" w:fill="FFFFFF"/>
              </w:rPr>
              <w:t>Вимоги (правила) щодо здійснення діяльності з торгівлі цінними паперами.</w:t>
            </w:r>
          </w:p>
          <w:p w14:paraId="22AAD40C" w14:textId="24168FB5" w:rsidR="00FC4FED" w:rsidRPr="002757ED" w:rsidRDefault="007F52E1" w:rsidP="002757ED">
            <w:pPr>
              <w:pStyle w:val="4"/>
              <w:jc w:val="left"/>
              <w:rPr>
                <w:sz w:val="24"/>
              </w:rPr>
            </w:pPr>
            <w:r w:rsidRPr="002757ED">
              <w:rPr>
                <w:color w:val="000000" w:themeColor="text1"/>
                <w:sz w:val="24"/>
              </w:rPr>
              <w:t xml:space="preserve">Тема 16. </w:t>
            </w:r>
            <w:r w:rsidR="00FC4FED" w:rsidRPr="002757ED">
              <w:rPr>
                <w:rStyle w:val="rvts23"/>
                <w:color w:val="333333"/>
                <w:sz w:val="24"/>
                <w:shd w:val="clear" w:color="auto" w:fill="FFFFFF"/>
              </w:rPr>
              <w:t>Вимоги</w:t>
            </w:r>
            <w:r w:rsidR="002757ED">
              <w:t xml:space="preserve"> </w:t>
            </w:r>
            <w:r w:rsidR="00FC4FED" w:rsidRPr="002757ED">
              <w:rPr>
                <w:rStyle w:val="rvts23"/>
                <w:color w:val="333333"/>
                <w:sz w:val="24"/>
                <w:shd w:val="clear" w:color="auto" w:fill="FFFFFF"/>
              </w:rPr>
              <w:t xml:space="preserve">до договорів, які укладаються під час провадження професійної діяльності на фондовому ринку. </w:t>
            </w:r>
          </w:p>
          <w:p w14:paraId="5833C9AF" w14:textId="46874FFE" w:rsidR="004E1D08" w:rsidRPr="002757ED" w:rsidRDefault="007F52E1" w:rsidP="002757ED">
            <w:pPr>
              <w:rPr>
                <w:color w:val="333333"/>
                <w:shd w:val="clear" w:color="auto" w:fill="FFFFFF"/>
              </w:rPr>
            </w:pPr>
            <w:r w:rsidRPr="002757ED">
              <w:rPr>
                <w:color w:val="000000" w:themeColor="text1"/>
              </w:rPr>
              <w:t xml:space="preserve">Тема 17. </w:t>
            </w:r>
            <w:r w:rsidR="004E1D08" w:rsidRPr="002757ED">
              <w:rPr>
                <w:rStyle w:val="rvts23"/>
                <w:color w:val="333333"/>
                <w:shd w:val="clear" w:color="auto" w:fill="FFFFFF"/>
              </w:rPr>
              <w:t>Вимоги</w:t>
            </w:r>
            <w:r w:rsidR="002757ED">
              <w:t xml:space="preserve"> </w:t>
            </w:r>
            <w:r w:rsidR="004E1D08" w:rsidRPr="002757ED">
              <w:rPr>
                <w:rStyle w:val="rvts23"/>
                <w:color w:val="333333"/>
                <w:shd w:val="clear" w:color="auto" w:fill="FFFFFF"/>
              </w:rPr>
              <w:t xml:space="preserve">до програмних продуктів та програмного забезпечення </w:t>
            </w:r>
            <w:r w:rsidR="004E1D08" w:rsidRPr="002757ED">
              <w:rPr>
                <w:color w:val="333333"/>
                <w:shd w:val="clear" w:color="auto" w:fill="FFFFFF"/>
              </w:rPr>
              <w:t>спеціалізованих інформаційно-комунікаційних систем</w:t>
            </w:r>
            <w:r w:rsidR="004E1D08" w:rsidRPr="002757ED">
              <w:rPr>
                <w:rStyle w:val="rvts23"/>
                <w:color w:val="333333"/>
                <w:shd w:val="clear" w:color="auto" w:fill="FFFFFF"/>
              </w:rPr>
              <w:t>, призначених для здійснення професійної діяльності на ринках капіталу.</w:t>
            </w:r>
          </w:p>
          <w:p w14:paraId="69244AC8" w14:textId="6662C0C8" w:rsidR="007F52E1" w:rsidRPr="002757ED" w:rsidRDefault="007F52E1" w:rsidP="002757ED">
            <w:pPr>
              <w:rPr>
                <w:color w:val="000000" w:themeColor="text1"/>
                <w:lang w:val="ru-RU"/>
              </w:rPr>
            </w:pPr>
            <w:r w:rsidRPr="002757ED">
              <w:rPr>
                <w:color w:val="000000" w:themeColor="text1"/>
              </w:rPr>
              <w:t xml:space="preserve">Тема 18. </w:t>
            </w:r>
            <w:r w:rsidR="004E1D08" w:rsidRPr="002757ED">
              <w:rPr>
                <w:color w:val="000000" w:themeColor="text1"/>
              </w:rPr>
              <w:t>Фондова біржа.</w:t>
            </w:r>
          </w:p>
          <w:p w14:paraId="6EEF307E" w14:textId="3DF1C929" w:rsidR="007F52E1" w:rsidRPr="002757ED" w:rsidRDefault="007F52E1" w:rsidP="002757ED">
            <w:pPr>
              <w:rPr>
                <w:color w:val="000000" w:themeColor="text1"/>
                <w:lang w:val="ru-RU"/>
              </w:rPr>
            </w:pPr>
            <w:r w:rsidRPr="002757ED">
              <w:rPr>
                <w:color w:val="000000" w:themeColor="text1"/>
              </w:rPr>
              <w:t xml:space="preserve">Тема 19. </w:t>
            </w:r>
            <w:r w:rsidR="004E1D08" w:rsidRPr="002757ED">
              <w:rPr>
                <w:color w:val="000000" w:themeColor="text1"/>
              </w:rPr>
              <w:t>Правила фондової біржі.</w:t>
            </w:r>
          </w:p>
          <w:p w14:paraId="7E66E9DA" w14:textId="1B792F3D" w:rsidR="007F52E1" w:rsidRPr="002757ED" w:rsidRDefault="007F52E1" w:rsidP="002757ED">
            <w:pPr>
              <w:pStyle w:val="4"/>
              <w:jc w:val="left"/>
              <w:rPr>
                <w:sz w:val="24"/>
              </w:rPr>
            </w:pPr>
            <w:r w:rsidRPr="002757ED">
              <w:rPr>
                <w:color w:val="000000" w:themeColor="text1"/>
                <w:sz w:val="24"/>
              </w:rPr>
              <w:t xml:space="preserve">Тема 20. </w:t>
            </w:r>
            <w:r w:rsidR="002757ED" w:rsidRPr="002757ED">
              <w:rPr>
                <w:sz w:val="24"/>
              </w:rPr>
              <w:t>П</w:t>
            </w:r>
            <w:r w:rsidR="002757ED" w:rsidRPr="002757ED">
              <w:rPr>
                <w:sz w:val="24"/>
                <w:shd w:val="clear" w:color="auto" w:fill="FFFFFF"/>
              </w:rPr>
              <w:t>орядок запобігання маніпулюванню цінами під час здійснення операцій з цінними паперами на фондовій біржі.</w:t>
            </w:r>
          </w:p>
        </w:tc>
      </w:tr>
      <w:tr w:rsidR="0038473A" w14:paraId="701CC728" w14:textId="77777777" w:rsidTr="437045FD">
        <w:tc>
          <w:tcPr>
            <w:tcW w:w="3135" w:type="dxa"/>
            <w:shd w:val="clear" w:color="auto" w:fill="FFFFFF" w:themeFill="background1"/>
          </w:tcPr>
          <w:p w14:paraId="31BB0047" w14:textId="77777777" w:rsidR="0038473A" w:rsidRDefault="0038473A" w:rsidP="0038473A">
            <w:pPr>
              <w:rPr>
                <w:b/>
                <w:color w:val="000000"/>
                <w:shd w:val="clear" w:color="auto" w:fill="FFFFFF"/>
              </w:rPr>
            </w:pPr>
            <w:r w:rsidRPr="00FC06CB">
              <w:rPr>
                <w:b/>
                <w:color w:val="000000"/>
                <w:shd w:val="clear" w:color="auto" w:fill="FFFFFF"/>
              </w:rPr>
              <w:t>Види занять</w:t>
            </w:r>
          </w:p>
          <w:p w14:paraId="6B0252D0" w14:textId="0544FF73" w:rsidR="0038473A" w:rsidRPr="00543C8B" w:rsidRDefault="0038473A" w:rsidP="0038473A">
            <w:pPr>
              <w:rPr>
                <w:bCs/>
                <w:i/>
                <w:iCs/>
              </w:rPr>
            </w:pPr>
            <w:r w:rsidRPr="00543C8B">
              <w:rPr>
                <w:bCs/>
                <w:i/>
                <w:iCs/>
              </w:rPr>
              <w:t>(лекції, практичні (семінарс</w:t>
            </w:r>
            <w:r w:rsidR="0038406D">
              <w:rPr>
                <w:bCs/>
                <w:i/>
                <w:iCs/>
              </w:rPr>
              <w:t>ь</w:t>
            </w:r>
            <w:r w:rsidRPr="00543C8B">
              <w:rPr>
                <w:bCs/>
                <w:i/>
                <w:iCs/>
              </w:rPr>
              <w:t>кі) заняття</w:t>
            </w:r>
            <w:r>
              <w:rPr>
                <w:bCs/>
                <w:i/>
                <w:iCs/>
              </w:rPr>
              <w:t xml:space="preserve"> тощо</w:t>
            </w:r>
            <w:r w:rsidRPr="00543C8B">
              <w:rPr>
                <w:bCs/>
                <w:i/>
                <w:iCs/>
              </w:rPr>
              <w:t>)</w:t>
            </w:r>
          </w:p>
        </w:tc>
        <w:tc>
          <w:tcPr>
            <w:tcW w:w="7380" w:type="dxa"/>
            <w:gridSpan w:val="2"/>
          </w:tcPr>
          <w:p w14:paraId="4B662611" w14:textId="535B6093" w:rsidR="0038473A" w:rsidRPr="00AE7946" w:rsidRDefault="58FE4090" w:rsidP="0DD632C2">
            <w:pPr>
              <w:shd w:val="clear" w:color="auto" w:fill="FFFFFF" w:themeFill="background1"/>
              <w:ind w:right="10"/>
              <w:jc w:val="both"/>
              <w:rPr>
                <w:color w:val="000000" w:themeColor="text1"/>
              </w:rPr>
            </w:pPr>
            <w:r w:rsidRPr="00AE7946">
              <w:rPr>
                <w:color w:val="000000" w:themeColor="text1"/>
              </w:rPr>
              <w:t xml:space="preserve">Лекції – </w:t>
            </w:r>
            <w:r w:rsidR="00A50D8B" w:rsidRPr="00AE7946">
              <w:rPr>
                <w:color w:val="000000" w:themeColor="text1"/>
                <w:lang w:val="ru-RU"/>
              </w:rPr>
              <w:t>40</w:t>
            </w:r>
            <w:r w:rsidRPr="00AE7946">
              <w:rPr>
                <w:color w:val="000000" w:themeColor="text1"/>
              </w:rPr>
              <w:t xml:space="preserve"> год. </w:t>
            </w:r>
          </w:p>
          <w:p w14:paraId="42418AD5" w14:textId="2FDCB5A2" w:rsidR="004F2EAC" w:rsidRPr="00AE7946" w:rsidRDefault="58FE4090" w:rsidP="0DD632C2">
            <w:pPr>
              <w:shd w:val="clear" w:color="auto" w:fill="FFFFFF" w:themeFill="background1"/>
              <w:ind w:right="10"/>
              <w:jc w:val="both"/>
              <w:rPr>
                <w:color w:val="000000" w:themeColor="text1"/>
              </w:rPr>
            </w:pPr>
            <w:r w:rsidRPr="00AE7946">
              <w:rPr>
                <w:color w:val="000000" w:themeColor="text1"/>
              </w:rPr>
              <w:t xml:space="preserve">Практичні роботи – </w:t>
            </w:r>
            <w:r w:rsidR="00573F49" w:rsidRPr="00AE7946">
              <w:rPr>
                <w:color w:val="000000" w:themeColor="text1"/>
              </w:rPr>
              <w:t>2</w:t>
            </w:r>
            <w:r w:rsidR="00A50D8B" w:rsidRPr="00AE7946">
              <w:rPr>
                <w:color w:val="000000" w:themeColor="text1"/>
                <w:lang w:val="ru-RU"/>
              </w:rPr>
              <w:t>8</w:t>
            </w:r>
            <w:r w:rsidRPr="00AE7946">
              <w:rPr>
                <w:color w:val="000000" w:themeColor="text1"/>
              </w:rPr>
              <w:t xml:space="preserve"> год.</w:t>
            </w:r>
          </w:p>
          <w:p w14:paraId="532FE97A" w14:textId="600603FD" w:rsidR="00CB5940" w:rsidRPr="009660EA" w:rsidRDefault="00CB5940" w:rsidP="00CB5940">
            <w:pPr>
              <w:shd w:val="clear" w:color="auto" w:fill="FFFFFF"/>
              <w:ind w:right="10"/>
              <w:jc w:val="both"/>
              <w:rPr>
                <w:b/>
              </w:rPr>
            </w:pPr>
          </w:p>
        </w:tc>
      </w:tr>
      <w:tr w:rsidR="0038473A" w14:paraId="73AB394E" w14:textId="77777777" w:rsidTr="437045FD">
        <w:tc>
          <w:tcPr>
            <w:tcW w:w="3135" w:type="dxa"/>
            <w:shd w:val="clear" w:color="auto" w:fill="FFFFFF" w:themeFill="background1"/>
          </w:tcPr>
          <w:p w14:paraId="04095BFC" w14:textId="50D36511" w:rsidR="0038473A" w:rsidRPr="00FC06CB" w:rsidRDefault="0038473A" w:rsidP="0038473A">
            <w:pPr>
              <w:rPr>
                <w:b/>
                <w:color w:val="000000"/>
                <w:shd w:val="clear" w:color="auto" w:fill="FFFFFF"/>
              </w:rPr>
            </w:pPr>
            <w:r w:rsidRPr="00885036">
              <w:rPr>
                <w:b/>
                <w:color w:val="000000"/>
                <w:shd w:val="clear" w:color="auto" w:fill="FFFFFF"/>
              </w:rPr>
              <w:t>Форма навчання</w:t>
            </w:r>
          </w:p>
        </w:tc>
        <w:tc>
          <w:tcPr>
            <w:tcW w:w="7380" w:type="dxa"/>
            <w:gridSpan w:val="2"/>
          </w:tcPr>
          <w:p w14:paraId="761A8D4A" w14:textId="45CEBE15" w:rsidR="0038473A" w:rsidRPr="009660EA" w:rsidRDefault="00CB5940" w:rsidP="00CB5940">
            <w:pPr>
              <w:shd w:val="clear" w:color="auto" w:fill="FFFFFF"/>
              <w:ind w:right="10"/>
              <w:jc w:val="both"/>
            </w:pPr>
            <w:r w:rsidRPr="009660EA">
              <w:t xml:space="preserve">Очна (дистанційна) </w:t>
            </w:r>
          </w:p>
        </w:tc>
      </w:tr>
      <w:tr w:rsidR="0038473A" w14:paraId="0F47E3E1" w14:textId="77777777" w:rsidTr="437045FD">
        <w:tc>
          <w:tcPr>
            <w:tcW w:w="3135" w:type="dxa"/>
            <w:shd w:val="clear" w:color="auto" w:fill="FFFFFF" w:themeFill="background1"/>
          </w:tcPr>
          <w:p w14:paraId="3CD34238" w14:textId="1CF853B0" w:rsidR="0038473A" w:rsidRDefault="0038473A" w:rsidP="0038473A">
            <w:pPr>
              <w:rPr>
                <w:b/>
              </w:rPr>
            </w:pPr>
            <w:r>
              <w:rPr>
                <w:b/>
              </w:rPr>
              <w:t>Методи навчання</w:t>
            </w:r>
          </w:p>
        </w:tc>
        <w:tc>
          <w:tcPr>
            <w:tcW w:w="7380" w:type="dxa"/>
            <w:gridSpan w:val="2"/>
          </w:tcPr>
          <w:p w14:paraId="0FA02F6B" w14:textId="53D1D382" w:rsidR="0038473A" w:rsidRPr="009660EA" w:rsidRDefault="00C760BC" w:rsidP="00C760BC">
            <w:pPr>
              <w:shd w:val="clear" w:color="auto" w:fill="FFFFFF"/>
              <w:ind w:right="10"/>
              <w:jc w:val="both"/>
              <w:rPr>
                <w:b/>
              </w:rPr>
            </w:pPr>
            <w:r w:rsidRPr="009660EA">
              <w:t xml:space="preserve">Поєднання традиційних і нетрадиційних методів навчання з використанням інноваційних технологій: Moodle, </w:t>
            </w:r>
            <w:r w:rsidRPr="009660EA">
              <w:rPr>
                <w:lang w:val="en-US"/>
              </w:rPr>
              <w:t>Teamse</w:t>
            </w:r>
            <w:r w:rsidRPr="009660EA">
              <w:t xml:space="preserve">, Office 365, практичні задачі, вебінари, аудіопрезентації, відеопрезентації, тести. </w:t>
            </w:r>
          </w:p>
        </w:tc>
      </w:tr>
      <w:tr w:rsidR="0038473A" w14:paraId="0B19060F" w14:textId="77777777" w:rsidTr="437045FD">
        <w:tc>
          <w:tcPr>
            <w:tcW w:w="3135" w:type="dxa"/>
            <w:shd w:val="clear" w:color="auto" w:fill="FFFFFF" w:themeFill="background1"/>
          </w:tcPr>
          <w:p w14:paraId="386903E7" w14:textId="67427F26" w:rsidR="0038473A" w:rsidRPr="00B039CC" w:rsidRDefault="0038473A" w:rsidP="0038473A">
            <w:pPr>
              <w:rPr>
                <w:b/>
              </w:rPr>
            </w:pPr>
            <w:r w:rsidRPr="00CD7732">
              <w:rPr>
                <w:b/>
              </w:rPr>
              <w:t>Рекомендована література та інтернет-ресурси</w:t>
            </w:r>
          </w:p>
        </w:tc>
        <w:tc>
          <w:tcPr>
            <w:tcW w:w="7380" w:type="dxa"/>
            <w:gridSpan w:val="2"/>
          </w:tcPr>
          <w:p w14:paraId="0A4E7F0C" w14:textId="243C9496" w:rsidR="00D61847" w:rsidRDefault="003B40D1" w:rsidP="003B40D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>
              <w:rPr>
                <w:lang w:val="ru-RU"/>
              </w:rPr>
              <w:t xml:space="preserve">1. </w:t>
            </w:r>
            <w:r w:rsidR="00D61847" w:rsidRPr="00D61847">
              <w:rPr>
                <w:lang w:val="ru-RU"/>
              </w:rPr>
              <w:t>Ринок цінних паперів у</w:t>
            </w:r>
            <w:r w:rsidR="00D61847">
              <w:t> </w:t>
            </w:r>
            <w:r w:rsidR="0038406D">
              <w:rPr>
                <w:lang w:val="ru-RU"/>
              </w:rPr>
              <w:t>питаннях та відповідях</w:t>
            </w:r>
            <w:r w:rsidR="00D61847" w:rsidRPr="00D61847">
              <w:rPr>
                <w:lang w:val="ru-RU"/>
              </w:rPr>
              <w:t>: навч. посіб.</w:t>
            </w:r>
            <w:r w:rsidR="00D61847">
              <w:t> </w:t>
            </w:r>
            <w:r w:rsidR="0038406D">
              <w:rPr>
                <w:lang w:val="ru-RU"/>
              </w:rPr>
              <w:t>– К.</w:t>
            </w:r>
            <w:r w:rsidR="00D61847" w:rsidRPr="00D61847">
              <w:rPr>
                <w:lang w:val="ru-RU"/>
              </w:rPr>
              <w:t xml:space="preserve">: Київ. ун-т ім. </w:t>
            </w:r>
            <w:r w:rsidR="00D61847" w:rsidRPr="003B40D1">
              <w:rPr>
                <w:lang w:val="ru-RU"/>
              </w:rPr>
              <w:t>Б. Грінченка, 2021.</w:t>
            </w:r>
            <w:r w:rsidR="00D61847">
              <w:t> </w:t>
            </w:r>
            <w:r w:rsidR="0038406D">
              <w:rPr>
                <w:lang w:val="uk-UA"/>
              </w:rPr>
              <w:t>–</w:t>
            </w:r>
            <w:r w:rsidR="00D61847" w:rsidRPr="003B40D1">
              <w:rPr>
                <w:lang w:val="ru-RU"/>
              </w:rPr>
              <w:t xml:space="preserve"> 228 с.</w:t>
            </w:r>
          </w:p>
          <w:p w14:paraId="3000E63B" w14:textId="7AACB447" w:rsidR="003B40D1" w:rsidRPr="003B40D1" w:rsidRDefault="003B40D1" w:rsidP="00AE79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3B40D1">
              <w:rPr>
                <w:lang w:val="ru-RU"/>
              </w:rPr>
              <w:t xml:space="preserve">Ринок фінансових послуг: навч. посіб. / Н. Р. </w:t>
            </w:r>
            <w:r w:rsidR="0038406D">
              <w:rPr>
                <w:lang w:val="ru-RU"/>
              </w:rPr>
              <w:t>Слав’юк, С. В. Глущенко. – Київ</w:t>
            </w:r>
            <w:r w:rsidRPr="003B40D1">
              <w:rPr>
                <w:lang w:val="ru-RU"/>
              </w:rPr>
              <w:t>: НаУКМА, 2022. – 206 с</w:t>
            </w:r>
            <w:r w:rsidR="0038406D">
              <w:rPr>
                <w:lang w:val="ru-RU"/>
              </w:rPr>
              <w:t>.</w:t>
            </w:r>
          </w:p>
          <w:p w14:paraId="1388F41B" w14:textId="1076360C" w:rsidR="00AE7946" w:rsidRDefault="003B40D1" w:rsidP="003B40D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="004E3716" w:rsidRPr="004E3716">
              <w:rPr>
                <w:lang w:val="ru-RU"/>
              </w:rPr>
              <w:t xml:space="preserve">Фінансові інструменти: операції з облігаціями: науково-практичний посібник / В. І. Козак, С. О. </w:t>
            </w:r>
            <w:r w:rsidR="0038406D">
              <w:rPr>
                <w:lang w:val="ru-RU"/>
              </w:rPr>
              <w:t>Москвін, В. В. Посполітак. – К.</w:t>
            </w:r>
            <w:r w:rsidR="004E3716" w:rsidRPr="004E3716">
              <w:rPr>
                <w:lang w:val="ru-RU"/>
              </w:rPr>
              <w:t xml:space="preserve">: </w:t>
            </w:r>
            <w:r w:rsidR="004E3716">
              <w:t>DESPRO</w:t>
            </w:r>
            <w:r w:rsidR="004E3716" w:rsidRPr="004E3716">
              <w:rPr>
                <w:lang w:val="ru-RU"/>
              </w:rPr>
              <w:t>, 2019. – 132 с</w:t>
            </w:r>
            <w:r w:rsidR="004E3716">
              <w:rPr>
                <w:lang w:val="ru-RU"/>
              </w:rPr>
              <w:t>.</w:t>
            </w:r>
          </w:p>
          <w:p w14:paraId="77797F64" w14:textId="12BD0F22" w:rsidR="00A50D8B" w:rsidRPr="003B40D1" w:rsidRDefault="003B40D1" w:rsidP="003B40D1">
            <w:pPr>
              <w:rPr>
                <w:sz w:val="28"/>
                <w:szCs w:val="22"/>
              </w:rPr>
            </w:pPr>
            <w:r>
              <w:lastRenderedPageBreak/>
              <w:t xml:space="preserve">4. Фінансовий ринок: навч. посібник. </w:t>
            </w:r>
            <w:r w:rsidR="0038406D">
              <w:t>– Електронне видання. – Житомир</w:t>
            </w:r>
            <w:r>
              <w:t>: Державний університет «Житомирська політехніка», 2020. – 120 с.</w:t>
            </w:r>
          </w:p>
        </w:tc>
      </w:tr>
      <w:tr w:rsidR="0038473A" w14:paraId="3D64AAFE" w14:textId="77777777" w:rsidTr="437045FD">
        <w:tc>
          <w:tcPr>
            <w:tcW w:w="3135" w:type="dxa"/>
            <w:shd w:val="clear" w:color="auto" w:fill="FFFFFF" w:themeFill="background1"/>
          </w:tcPr>
          <w:p w14:paraId="78422F56" w14:textId="77777777" w:rsidR="0038473A" w:rsidRDefault="0038473A" w:rsidP="0038473A">
            <w:pPr>
              <w:rPr>
                <w:b/>
              </w:rPr>
            </w:pPr>
            <w:r>
              <w:rPr>
                <w:b/>
              </w:rPr>
              <w:lastRenderedPageBreak/>
              <w:t>Форма с</w:t>
            </w:r>
            <w:r w:rsidRPr="00445623">
              <w:rPr>
                <w:b/>
              </w:rPr>
              <w:t>еместров</w:t>
            </w:r>
            <w:r>
              <w:rPr>
                <w:b/>
              </w:rPr>
              <w:t xml:space="preserve">ого </w:t>
            </w:r>
            <w:r w:rsidRPr="00445623">
              <w:rPr>
                <w:b/>
              </w:rPr>
              <w:t>контрол</w:t>
            </w:r>
            <w:r>
              <w:rPr>
                <w:b/>
              </w:rPr>
              <w:t>ю</w:t>
            </w:r>
          </w:p>
          <w:p w14:paraId="76350B78" w14:textId="0F35948B" w:rsidR="0038473A" w:rsidRPr="00CD7732" w:rsidRDefault="0038473A" w:rsidP="0038473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(з</w:t>
            </w:r>
            <w:r w:rsidRPr="00CD7732">
              <w:rPr>
                <w:bCs/>
                <w:i/>
                <w:iCs/>
              </w:rPr>
              <w:t>алік / екзамен</w:t>
            </w:r>
            <w:r>
              <w:rPr>
                <w:bCs/>
                <w:i/>
                <w:iCs/>
              </w:rPr>
              <w:t>)</w:t>
            </w:r>
          </w:p>
        </w:tc>
        <w:tc>
          <w:tcPr>
            <w:tcW w:w="7380" w:type="dxa"/>
            <w:gridSpan w:val="2"/>
          </w:tcPr>
          <w:p w14:paraId="6C060116" w14:textId="6609899D" w:rsidR="0038473A" w:rsidRPr="00573F49" w:rsidRDefault="00573F49" w:rsidP="0038473A">
            <w:pPr>
              <w:rPr>
                <w:color w:val="000000"/>
                <w:shd w:val="clear" w:color="auto" w:fill="FFFFFF"/>
              </w:rPr>
            </w:pPr>
            <w:r w:rsidRPr="00573F49">
              <w:rPr>
                <w:bCs/>
              </w:rPr>
              <w:t>Екзамен</w:t>
            </w:r>
          </w:p>
        </w:tc>
      </w:tr>
      <w:tr w:rsidR="0038473A" w14:paraId="59879D46" w14:textId="77777777" w:rsidTr="437045FD">
        <w:tc>
          <w:tcPr>
            <w:tcW w:w="3135" w:type="dxa"/>
            <w:shd w:val="clear" w:color="auto" w:fill="FFFFFF" w:themeFill="background1"/>
          </w:tcPr>
          <w:p w14:paraId="5CF0C9A9" w14:textId="0E281EF6" w:rsidR="0038473A" w:rsidRDefault="0038473A" w:rsidP="0038406D">
            <w:pPr>
              <w:rPr>
                <w:b/>
              </w:rPr>
            </w:pPr>
            <w:r w:rsidRPr="00885036">
              <w:rPr>
                <w:b/>
              </w:rPr>
              <w:t>Система оцінювання набутих здобувач</w:t>
            </w:r>
            <w:r w:rsidR="0038406D">
              <w:rPr>
                <w:b/>
              </w:rPr>
              <w:t>ами</w:t>
            </w:r>
            <w:r w:rsidRPr="00885036">
              <w:rPr>
                <w:b/>
              </w:rPr>
              <w:t xml:space="preserve"> знань та вмінь</w:t>
            </w:r>
          </w:p>
        </w:tc>
        <w:tc>
          <w:tcPr>
            <w:tcW w:w="7380" w:type="dxa"/>
            <w:gridSpan w:val="2"/>
          </w:tcPr>
          <w:p w14:paraId="1C754292" w14:textId="54A1C63B" w:rsidR="0038473A" w:rsidRPr="00C07C54" w:rsidRDefault="00C760BC" w:rsidP="0038473A">
            <w:pPr>
              <w:rPr>
                <w:color w:val="000000"/>
                <w:shd w:val="clear" w:color="auto" w:fill="FFFFFF"/>
                <w:lang w:val="ru-RU"/>
              </w:rPr>
            </w:pPr>
            <w:r>
              <w:t>Оцінювання проводиться за 100-бальною шкалою ЄКТС</w:t>
            </w:r>
          </w:p>
        </w:tc>
      </w:tr>
      <w:tr w:rsidR="00C760BC" w14:paraId="7CD682F5" w14:textId="77777777" w:rsidTr="437045FD">
        <w:tc>
          <w:tcPr>
            <w:tcW w:w="10515" w:type="dxa"/>
            <w:gridSpan w:val="3"/>
            <w:shd w:val="clear" w:color="auto" w:fill="FFFFFF" w:themeFill="background1"/>
          </w:tcPr>
          <w:p w14:paraId="58743307" w14:textId="073E056F" w:rsidR="00C760BC" w:rsidRPr="00C760BC" w:rsidRDefault="00C760BC" w:rsidP="00C760BC">
            <w:pPr>
              <w:jc w:val="center"/>
              <w:rPr>
                <w:b/>
              </w:rPr>
            </w:pPr>
            <w:r w:rsidRPr="00C760BC">
              <w:rPr>
                <w:b/>
              </w:rPr>
              <w:t>4. Політика курсу</w:t>
            </w:r>
          </w:p>
        </w:tc>
      </w:tr>
      <w:tr w:rsidR="00C760BC" w14:paraId="1C731632" w14:textId="77777777" w:rsidTr="437045FD">
        <w:tc>
          <w:tcPr>
            <w:tcW w:w="3135" w:type="dxa"/>
            <w:shd w:val="clear" w:color="auto" w:fill="FFFFFF" w:themeFill="background1"/>
          </w:tcPr>
          <w:p w14:paraId="4177E8A7" w14:textId="4434ABFA" w:rsidR="00C760BC" w:rsidRPr="00885036" w:rsidRDefault="00C760BC" w:rsidP="0038473A">
            <w:pPr>
              <w:rPr>
                <w:b/>
              </w:rPr>
            </w:pPr>
            <w:r>
              <w:rPr>
                <w:b/>
              </w:rPr>
              <w:t>Щодо дедлайнів</w:t>
            </w:r>
          </w:p>
        </w:tc>
        <w:tc>
          <w:tcPr>
            <w:tcW w:w="7380" w:type="dxa"/>
            <w:gridSpan w:val="2"/>
          </w:tcPr>
          <w:p w14:paraId="35722853" w14:textId="757ECAC6" w:rsidR="000C6379" w:rsidRDefault="0038406D" w:rsidP="0038473A">
            <w:r>
              <w:t>–</w:t>
            </w:r>
            <w:r w:rsidR="00C760BC">
              <w:t xml:space="preserve"> усі завдання, передбачені програмою, мають бути виконані у встановлений термін; </w:t>
            </w:r>
          </w:p>
          <w:p w14:paraId="4A42305E" w14:textId="61E8732A" w:rsidR="000C6379" w:rsidRDefault="0038406D" w:rsidP="0038473A">
            <w:r>
              <w:t>–</w:t>
            </w:r>
            <w:r w:rsidR="00C760BC">
              <w:t xml:space="preserve"> самостійна робота включає в себе самостійне опрацювання питань, що стосуються тем лекційних занять, які не ввійшли в теоретичний курс або ж були розглянуті коротко, їх поглиблене опрацювання за рекомендованою літературою, а також виконання завдань з метою закріплення теоретичного матеріалу; </w:t>
            </w:r>
          </w:p>
          <w:p w14:paraId="0C8C1613" w14:textId="6453EDDF" w:rsidR="00C760BC" w:rsidRDefault="0038406D" w:rsidP="0038473A">
            <w:r>
              <w:t>–</w:t>
            </w:r>
            <w:r w:rsidR="00C760BC">
              <w:t xml:space="preserve"> ліквідація заборгованості відбувається протягом </w:t>
            </w:r>
            <w:r>
              <w:t>двох</w:t>
            </w:r>
            <w:r w:rsidR="00C760BC">
              <w:t xml:space="preserve"> тижнів після встановленого терміну</w:t>
            </w:r>
            <w:r w:rsidR="000C6379">
              <w:t>;</w:t>
            </w:r>
          </w:p>
          <w:p w14:paraId="302527C2" w14:textId="3976FC7F" w:rsidR="000C6379" w:rsidRDefault="0038406D" w:rsidP="000C6379">
            <w:r>
              <w:t>–</w:t>
            </w:r>
            <w:r w:rsidR="000C6379">
              <w:t xml:space="preserve"> здобувачі освіти, після завершення аудиторних занять, мають право підвищити свій рейтинг за встановленим графіком.</w:t>
            </w:r>
          </w:p>
        </w:tc>
      </w:tr>
      <w:tr w:rsidR="00C760BC" w14:paraId="5EF4F608" w14:textId="77777777" w:rsidTr="437045FD">
        <w:tc>
          <w:tcPr>
            <w:tcW w:w="3135" w:type="dxa"/>
            <w:shd w:val="clear" w:color="auto" w:fill="FFFFFF" w:themeFill="background1"/>
          </w:tcPr>
          <w:p w14:paraId="176E690D" w14:textId="6DF1C608" w:rsidR="00C760BC" w:rsidRDefault="00C760BC" w:rsidP="0038473A">
            <w:pPr>
              <w:rPr>
                <w:b/>
              </w:rPr>
            </w:pPr>
            <w:r>
              <w:rPr>
                <w:b/>
              </w:rPr>
              <w:t xml:space="preserve">Щодо академічної доброчесності </w:t>
            </w:r>
          </w:p>
        </w:tc>
        <w:tc>
          <w:tcPr>
            <w:tcW w:w="7380" w:type="dxa"/>
            <w:gridSpan w:val="2"/>
          </w:tcPr>
          <w:p w14:paraId="4116144C" w14:textId="24118C03" w:rsidR="00C760BC" w:rsidRDefault="0038406D" w:rsidP="0038406D">
            <w:pPr>
              <w:ind w:left="360"/>
            </w:pPr>
            <w:r>
              <w:t xml:space="preserve">– </w:t>
            </w:r>
            <w:r w:rsidR="00C760BC">
              <w:t>списування заборонені (в т.</w:t>
            </w:r>
            <w:r>
              <w:t xml:space="preserve"> </w:t>
            </w:r>
            <w:r w:rsidR="00C760BC">
              <w:t>ч. із використанням мобільних девайсів);</w:t>
            </w:r>
          </w:p>
          <w:p w14:paraId="55EAFA71" w14:textId="60158D67" w:rsidR="00C760BC" w:rsidRDefault="0038406D" w:rsidP="0038406D">
            <w:pPr>
              <w:ind w:left="360"/>
            </w:pPr>
            <w:r>
              <w:t xml:space="preserve">– </w:t>
            </w:r>
            <w:r w:rsidR="00C760BC">
              <w:t xml:space="preserve">під час роботи над завданнями, користуючись </w:t>
            </w:r>
            <w:r>
              <w:t>і</w:t>
            </w:r>
            <w:r w:rsidR="00C760BC">
              <w:t>нтернет-ресурсами та іншими джерелами інформації</w:t>
            </w:r>
            <w:r>
              <w:t>,</w:t>
            </w:r>
            <w:r w:rsidR="00C760BC">
              <w:t xml:space="preserve"> студент</w:t>
            </w:r>
            <w:r>
              <w:t>и</w:t>
            </w:r>
            <w:r w:rsidR="00C760BC">
              <w:t xml:space="preserve"> зобов’язан</w:t>
            </w:r>
            <w:r>
              <w:t>і</w:t>
            </w:r>
            <w:r w:rsidR="00C760BC">
              <w:t xml:space="preserve"> вказати джерело, використане під час виконання завдання; </w:t>
            </w:r>
          </w:p>
          <w:p w14:paraId="01C0DD43" w14:textId="62E3296D" w:rsidR="00C760BC" w:rsidRDefault="0038406D" w:rsidP="0038406D">
            <w:pPr>
              <w:ind w:left="360"/>
            </w:pPr>
            <w:r>
              <w:t xml:space="preserve">– </w:t>
            </w:r>
            <w:r w:rsidR="00C760BC">
              <w:t>у разі виявлення факту текстових запозичень більше 30</w:t>
            </w:r>
            <w:r>
              <w:t xml:space="preserve"> </w:t>
            </w:r>
            <w:r w:rsidR="00C760BC">
              <w:t>% студент</w:t>
            </w:r>
            <w:r>
              <w:t>и</w:t>
            </w:r>
            <w:r w:rsidR="00C760BC">
              <w:t xml:space="preserve"> отрим</w:t>
            </w:r>
            <w:r>
              <w:t>ають</w:t>
            </w:r>
            <w:r w:rsidR="00C760BC">
              <w:t xml:space="preserve"> за завдання 0 балів і ма</w:t>
            </w:r>
            <w:r>
              <w:t>ють</w:t>
            </w:r>
            <w:r w:rsidR="00C760BC">
              <w:t xml:space="preserve"> повторно виконати завдання, які передбачені даним курсом.</w:t>
            </w:r>
          </w:p>
        </w:tc>
      </w:tr>
      <w:tr w:rsidR="0038473A" w14:paraId="19337C02" w14:textId="77777777" w:rsidTr="437045FD">
        <w:tc>
          <w:tcPr>
            <w:tcW w:w="10515" w:type="dxa"/>
            <w:gridSpan w:val="3"/>
            <w:shd w:val="clear" w:color="auto" w:fill="FFFFFF" w:themeFill="background1"/>
          </w:tcPr>
          <w:p w14:paraId="44E8272B" w14:textId="6F2AD412" w:rsidR="0038473A" w:rsidRPr="000E3698" w:rsidRDefault="00C760BC" w:rsidP="0038473A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5</w:t>
            </w:r>
            <w:r w:rsidR="0038473A" w:rsidRPr="000E3698">
              <w:rPr>
                <w:b/>
                <w:bCs/>
                <w:color w:val="000000"/>
                <w:shd w:val="clear" w:color="auto" w:fill="FFFFFF"/>
              </w:rPr>
              <w:t xml:space="preserve">. Інформація про викладачів </w:t>
            </w:r>
          </w:p>
        </w:tc>
      </w:tr>
      <w:tr w:rsidR="0038473A" w14:paraId="36F78856" w14:textId="77777777" w:rsidTr="437045FD">
        <w:tc>
          <w:tcPr>
            <w:tcW w:w="3135" w:type="dxa"/>
            <w:shd w:val="clear" w:color="auto" w:fill="FFFFFF" w:themeFill="background1"/>
          </w:tcPr>
          <w:p w14:paraId="5A00B1CE" w14:textId="3EDEEA91" w:rsidR="0038473A" w:rsidRPr="00445623" w:rsidRDefault="0038473A" w:rsidP="0038473A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Циклова комісія</w:t>
            </w:r>
          </w:p>
        </w:tc>
        <w:tc>
          <w:tcPr>
            <w:tcW w:w="7380" w:type="dxa"/>
            <w:gridSpan w:val="2"/>
          </w:tcPr>
          <w:p w14:paraId="67B21C60" w14:textId="0F03767A" w:rsidR="0038473A" w:rsidRPr="000337CE" w:rsidRDefault="0038473A" w:rsidP="0038473A">
            <w:pPr>
              <w:rPr>
                <w:color w:val="000000"/>
                <w:shd w:val="clear" w:color="auto" w:fill="FFFFFF"/>
              </w:rPr>
            </w:pPr>
            <w:r w:rsidRPr="000E3698">
              <w:rPr>
                <w:color w:val="000000"/>
                <w:shd w:val="clear" w:color="auto" w:fill="FFFFFF"/>
              </w:rPr>
              <w:t xml:space="preserve">Циклова комісія </w:t>
            </w:r>
            <w:r w:rsidR="5B0E5FC7" w:rsidRPr="000E3698">
              <w:rPr>
                <w:color w:val="000000"/>
                <w:shd w:val="clear" w:color="auto" w:fill="FFFFFF"/>
              </w:rPr>
              <w:t xml:space="preserve">економічних </w:t>
            </w:r>
            <w:r w:rsidRPr="000E3698">
              <w:rPr>
                <w:color w:val="000000"/>
                <w:shd w:val="clear" w:color="auto" w:fill="FFFFFF"/>
              </w:rPr>
              <w:t>дисциплін</w:t>
            </w:r>
          </w:p>
        </w:tc>
      </w:tr>
      <w:tr w:rsidR="0038473A" w14:paraId="1B0A19DE" w14:textId="77777777" w:rsidTr="437045FD">
        <w:trPr>
          <w:trHeight w:val="1861"/>
        </w:trPr>
        <w:tc>
          <w:tcPr>
            <w:tcW w:w="3135" w:type="dxa"/>
            <w:shd w:val="clear" w:color="auto" w:fill="FFFFFF" w:themeFill="background1"/>
          </w:tcPr>
          <w:p w14:paraId="12F572D2" w14:textId="743022F7" w:rsidR="0038473A" w:rsidRPr="00445623" w:rsidRDefault="0038473A" w:rsidP="0038473A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Викладач</w:t>
            </w:r>
            <w:r>
              <w:rPr>
                <w:b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60" w:type="dxa"/>
            <w:vAlign w:val="center"/>
          </w:tcPr>
          <w:p w14:paraId="2E58B34D" w14:textId="5EB92D5B" w:rsidR="0038473A" w:rsidRPr="00445623" w:rsidRDefault="00573F49" w:rsidP="00573F49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010DDC1F" wp14:editId="0BC23F7F">
                  <wp:extent cx="1605280" cy="2346960"/>
                  <wp:effectExtent l="0" t="0" r="0" b="0"/>
                  <wp:docPr id="204906312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280" cy="234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0" w:type="dxa"/>
          </w:tcPr>
          <w:p w14:paraId="46CAE898" w14:textId="7E66F65A" w:rsidR="00573F49" w:rsidRPr="008713CD" w:rsidRDefault="00573F49" w:rsidP="00573F49">
            <w:r>
              <w:rPr>
                <w:b/>
              </w:rPr>
              <w:t>ПІБ викладача: Петраковська Олена Володимирівна</w:t>
            </w:r>
          </w:p>
          <w:p w14:paraId="7149DEF1" w14:textId="77777777" w:rsidR="00573F49" w:rsidRPr="00A22DF5" w:rsidRDefault="00573F49" w:rsidP="00573F49">
            <w:pPr>
              <w:rPr>
                <w:b/>
              </w:rPr>
            </w:pPr>
            <w:r w:rsidRPr="00445623">
              <w:rPr>
                <w:b/>
              </w:rPr>
              <w:t xml:space="preserve">Посада: </w:t>
            </w:r>
            <w:r>
              <w:rPr>
                <w:rStyle w:val="normaltextrun"/>
                <w:shd w:val="clear" w:color="auto" w:fill="FFFFFF"/>
              </w:rPr>
              <w:t>викладач</w:t>
            </w:r>
          </w:p>
          <w:p w14:paraId="39FAA795" w14:textId="77777777" w:rsidR="00573F49" w:rsidRPr="00B91534" w:rsidRDefault="00573F49" w:rsidP="00573F49">
            <w:r>
              <w:rPr>
                <w:b/>
              </w:rPr>
              <w:t xml:space="preserve">Науковий </w:t>
            </w:r>
            <w:r w:rsidRPr="00445623">
              <w:rPr>
                <w:b/>
              </w:rPr>
              <w:t>ступінь</w:t>
            </w:r>
            <w:r>
              <w:rPr>
                <w:b/>
              </w:rPr>
              <w:t xml:space="preserve"> (вчене звання)</w:t>
            </w:r>
            <w:r w:rsidRPr="00445623">
              <w:rPr>
                <w:b/>
              </w:rPr>
              <w:t>:</w:t>
            </w:r>
            <w:r>
              <w:rPr>
                <w:b/>
              </w:rPr>
              <w:t xml:space="preserve"> кандидат економічних наук, доцент</w:t>
            </w:r>
          </w:p>
          <w:p w14:paraId="5FFBC57C" w14:textId="77777777" w:rsidR="00573F49" w:rsidRPr="002D01BD" w:rsidRDefault="00573F49" w:rsidP="00573F49">
            <w:pPr>
              <w:jc w:val="both"/>
              <w:textAlignment w:val="baseline"/>
              <w:rPr>
                <w:color w:val="1E2225"/>
              </w:rPr>
            </w:pPr>
            <w:r w:rsidRPr="00445623">
              <w:rPr>
                <w:b/>
              </w:rPr>
              <w:t>E-mail:</w:t>
            </w:r>
            <w:r w:rsidRPr="003E548B">
              <w:rPr>
                <w:b/>
              </w:rPr>
              <w:t xml:space="preserve"> </w:t>
            </w:r>
            <w:hyperlink r:id="rId13" w:history="1">
              <w:r w:rsidRPr="002D01BD">
                <w:rPr>
                  <w:rStyle w:val="aa"/>
                  <w:sz w:val="28"/>
                  <w:szCs w:val="28"/>
                </w:rPr>
                <w:t>olenap@optima.college</w:t>
              </w:r>
            </w:hyperlink>
          </w:p>
          <w:p w14:paraId="3E389071" w14:textId="58D41564" w:rsidR="0038473A" w:rsidRPr="00227110" w:rsidRDefault="0038473A" w:rsidP="0038473A"/>
        </w:tc>
      </w:tr>
      <w:tr w:rsidR="0038473A" w14:paraId="79E8CD16" w14:textId="77777777" w:rsidTr="437045FD">
        <w:tc>
          <w:tcPr>
            <w:tcW w:w="3135" w:type="dxa"/>
            <w:shd w:val="clear" w:color="auto" w:fill="FFFFFF" w:themeFill="background1"/>
          </w:tcPr>
          <w:p w14:paraId="2BBDF738" w14:textId="77777777" w:rsidR="0038473A" w:rsidRPr="00445623" w:rsidRDefault="0038473A" w:rsidP="0038473A">
            <w:pPr>
              <w:rPr>
                <w:b/>
              </w:rPr>
            </w:pPr>
            <w:r w:rsidRPr="00445623">
              <w:rPr>
                <w:b/>
              </w:rPr>
              <w:t>Оригінальність навчальної дисципліни</w:t>
            </w:r>
          </w:p>
        </w:tc>
        <w:tc>
          <w:tcPr>
            <w:tcW w:w="7380" w:type="dxa"/>
            <w:gridSpan w:val="2"/>
          </w:tcPr>
          <w:p w14:paraId="31C1FBE2" w14:textId="77777777" w:rsidR="0038473A" w:rsidRPr="008733AA" w:rsidRDefault="0038473A" w:rsidP="003847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Автор</w:t>
            </w:r>
            <w:bookmarkStart w:id="1" w:name="_GoBack"/>
            <w:bookmarkEnd w:id="1"/>
            <w:r>
              <w:rPr>
                <w:color w:val="000000"/>
                <w:shd w:val="clear" w:color="auto" w:fill="FFFFFF"/>
              </w:rPr>
              <w:t>ський курс</w:t>
            </w:r>
          </w:p>
        </w:tc>
      </w:tr>
    </w:tbl>
    <w:p w14:paraId="4A8ADBE9" w14:textId="77777777" w:rsidR="0009670A" w:rsidRDefault="0009670A" w:rsidP="00A97BFB">
      <w:pPr>
        <w:jc w:val="both"/>
        <w:rPr>
          <w:color w:val="000000"/>
          <w:sz w:val="12"/>
          <w:szCs w:val="12"/>
        </w:rPr>
      </w:pPr>
    </w:p>
    <w:p w14:paraId="21C7D031" w14:textId="77777777" w:rsidR="00885036" w:rsidRDefault="00885036" w:rsidP="00A97BFB">
      <w:pPr>
        <w:jc w:val="both"/>
        <w:rPr>
          <w:color w:val="000000"/>
          <w:sz w:val="12"/>
          <w:szCs w:val="12"/>
        </w:rPr>
      </w:pPr>
    </w:p>
    <w:p w14:paraId="409193AF" w14:textId="77777777" w:rsidR="00F91EEA" w:rsidRPr="00F91EEA" w:rsidRDefault="00F91EEA" w:rsidP="00F91EEA">
      <w:pPr>
        <w:jc w:val="center"/>
        <w:rPr>
          <w:color w:val="000000"/>
        </w:rPr>
      </w:pPr>
    </w:p>
    <w:sectPr w:rsidR="00F91EEA" w:rsidRPr="00F91EEA" w:rsidSect="00C6395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60926" w14:textId="77777777" w:rsidR="00FF6A94" w:rsidRDefault="00FF6A94">
      <w:r>
        <w:separator/>
      </w:r>
    </w:p>
  </w:endnote>
  <w:endnote w:type="continuationSeparator" w:id="0">
    <w:p w14:paraId="1712DA53" w14:textId="77777777" w:rsidR="00FF6A94" w:rsidRDefault="00FF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F4AC6" w14:textId="77777777" w:rsidR="00FF6A94" w:rsidRDefault="00FF6A94">
      <w:r>
        <w:separator/>
      </w:r>
    </w:p>
  </w:footnote>
  <w:footnote w:type="continuationSeparator" w:id="0">
    <w:p w14:paraId="094A724C" w14:textId="77777777" w:rsidR="00FF6A94" w:rsidRDefault="00FF6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2127"/>
        </w:tabs>
        <w:ind w:left="2127" w:hanging="360"/>
      </w:pPr>
      <w:rPr>
        <w:rFonts w:ascii="Liberation Serif" w:hAnsi="Liberation Serif" w:cs="Liberation Serif" w:hint="default"/>
        <w:sz w:val="28"/>
        <w:szCs w:val="28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color w:val="auto"/>
        <w:sz w:val="28"/>
        <w:szCs w:val="28"/>
        <w:lang w:val="uk-UA"/>
      </w:rPr>
    </w:lvl>
  </w:abstractNum>
  <w:abstractNum w:abstractNumId="2" w15:restartNumberingAfterBreak="0">
    <w:nsid w:val="2188278F"/>
    <w:multiLevelType w:val="hybridMultilevel"/>
    <w:tmpl w:val="A4B8B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C2B26"/>
    <w:multiLevelType w:val="hybridMultilevel"/>
    <w:tmpl w:val="4AF86752"/>
    <w:lvl w:ilvl="0" w:tplc="22DEFED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03AB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30A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D6AF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702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943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AA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09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9EE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36C0E"/>
    <w:multiLevelType w:val="hybridMultilevel"/>
    <w:tmpl w:val="AFA03AAA"/>
    <w:lvl w:ilvl="0" w:tplc="F7204E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C18D4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948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EAF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623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025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767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607E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C27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55698"/>
    <w:multiLevelType w:val="hybridMultilevel"/>
    <w:tmpl w:val="AD7E4986"/>
    <w:lvl w:ilvl="0" w:tplc="3BB05D2A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A09FF"/>
    <w:multiLevelType w:val="hybridMultilevel"/>
    <w:tmpl w:val="F2D6C48E"/>
    <w:lvl w:ilvl="0" w:tplc="09A427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F9BA8"/>
    <w:multiLevelType w:val="hybridMultilevel"/>
    <w:tmpl w:val="E4C88138"/>
    <w:lvl w:ilvl="0" w:tplc="B986DB1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15A2D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CA6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A0C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0AE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E40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FC4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FEE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944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A9B4B"/>
    <w:multiLevelType w:val="hybridMultilevel"/>
    <w:tmpl w:val="476C8338"/>
    <w:lvl w:ilvl="0" w:tplc="7E3647A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9C46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320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44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E25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A09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6EA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0F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CD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E0"/>
    <w:rsid w:val="00004975"/>
    <w:rsid w:val="000105E7"/>
    <w:rsid w:val="00017298"/>
    <w:rsid w:val="000479FE"/>
    <w:rsid w:val="000546F6"/>
    <w:rsid w:val="00054FE5"/>
    <w:rsid w:val="0005748B"/>
    <w:rsid w:val="00064E9E"/>
    <w:rsid w:val="000732D3"/>
    <w:rsid w:val="00073F9E"/>
    <w:rsid w:val="00074088"/>
    <w:rsid w:val="0009369D"/>
    <w:rsid w:val="0009670A"/>
    <w:rsid w:val="000A09C8"/>
    <w:rsid w:val="000A29B8"/>
    <w:rsid w:val="000C6379"/>
    <w:rsid w:val="000D2BD7"/>
    <w:rsid w:val="000D4BEE"/>
    <w:rsid w:val="000E3698"/>
    <w:rsid w:val="000F2ABE"/>
    <w:rsid w:val="000F6AC3"/>
    <w:rsid w:val="00100CF4"/>
    <w:rsid w:val="00102435"/>
    <w:rsid w:val="00106C96"/>
    <w:rsid w:val="00110868"/>
    <w:rsid w:val="00116373"/>
    <w:rsid w:val="00120BAB"/>
    <w:rsid w:val="00143971"/>
    <w:rsid w:val="0015722C"/>
    <w:rsid w:val="00168412"/>
    <w:rsid w:val="001701F0"/>
    <w:rsid w:val="001A5CAC"/>
    <w:rsid w:val="001C62D0"/>
    <w:rsid w:val="001F0F99"/>
    <w:rsid w:val="001F4F2B"/>
    <w:rsid w:val="00214EEE"/>
    <w:rsid w:val="00227110"/>
    <w:rsid w:val="0023054E"/>
    <w:rsid w:val="0023237D"/>
    <w:rsid w:val="0027488F"/>
    <w:rsid w:val="002757ED"/>
    <w:rsid w:val="002A4A4A"/>
    <w:rsid w:val="002A6916"/>
    <w:rsid w:val="002B1FC0"/>
    <w:rsid w:val="002C3366"/>
    <w:rsid w:val="002D3F55"/>
    <w:rsid w:val="002D64A0"/>
    <w:rsid w:val="002E18D2"/>
    <w:rsid w:val="002E7E20"/>
    <w:rsid w:val="002F0673"/>
    <w:rsid w:val="00324788"/>
    <w:rsid w:val="00351660"/>
    <w:rsid w:val="00354121"/>
    <w:rsid w:val="00373D48"/>
    <w:rsid w:val="00376EA5"/>
    <w:rsid w:val="00380BE4"/>
    <w:rsid w:val="0038406D"/>
    <w:rsid w:val="0038473A"/>
    <w:rsid w:val="00393F82"/>
    <w:rsid w:val="00396AE5"/>
    <w:rsid w:val="003A6904"/>
    <w:rsid w:val="003B40D1"/>
    <w:rsid w:val="003B509C"/>
    <w:rsid w:val="003B7D74"/>
    <w:rsid w:val="003C10FE"/>
    <w:rsid w:val="003D5A8C"/>
    <w:rsid w:val="003D680A"/>
    <w:rsid w:val="003E3013"/>
    <w:rsid w:val="003E3796"/>
    <w:rsid w:val="003F6683"/>
    <w:rsid w:val="0040382E"/>
    <w:rsid w:val="004044D6"/>
    <w:rsid w:val="004109B3"/>
    <w:rsid w:val="00437064"/>
    <w:rsid w:val="00444C1C"/>
    <w:rsid w:val="00470BE0"/>
    <w:rsid w:val="00472441"/>
    <w:rsid w:val="00480D6C"/>
    <w:rsid w:val="004A5EA8"/>
    <w:rsid w:val="004A5FF9"/>
    <w:rsid w:val="004D536A"/>
    <w:rsid w:val="004E1D08"/>
    <w:rsid w:val="004E3716"/>
    <w:rsid w:val="004E5F59"/>
    <w:rsid w:val="004F2EAC"/>
    <w:rsid w:val="005103C9"/>
    <w:rsid w:val="0052531A"/>
    <w:rsid w:val="005264B8"/>
    <w:rsid w:val="00543C8B"/>
    <w:rsid w:val="0055302B"/>
    <w:rsid w:val="0056665F"/>
    <w:rsid w:val="00573F49"/>
    <w:rsid w:val="005918DE"/>
    <w:rsid w:val="005B45A6"/>
    <w:rsid w:val="005C2E40"/>
    <w:rsid w:val="005C33E3"/>
    <w:rsid w:val="005C6A87"/>
    <w:rsid w:val="005E023C"/>
    <w:rsid w:val="00600886"/>
    <w:rsid w:val="00601159"/>
    <w:rsid w:val="00610480"/>
    <w:rsid w:val="00613C80"/>
    <w:rsid w:val="00625410"/>
    <w:rsid w:val="00627890"/>
    <w:rsid w:val="006436E9"/>
    <w:rsid w:val="00653940"/>
    <w:rsid w:val="00662498"/>
    <w:rsid w:val="00664628"/>
    <w:rsid w:val="00665C11"/>
    <w:rsid w:val="00683686"/>
    <w:rsid w:val="006839FA"/>
    <w:rsid w:val="0068649B"/>
    <w:rsid w:val="00692A40"/>
    <w:rsid w:val="006A385A"/>
    <w:rsid w:val="006BF75E"/>
    <w:rsid w:val="006D1E15"/>
    <w:rsid w:val="006E3380"/>
    <w:rsid w:val="007101DE"/>
    <w:rsid w:val="00714446"/>
    <w:rsid w:val="00746902"/>
    <w:rsid w:val="00755341"/>
    <w:rsid w:val="00764031"/>
    <w:rsid w:val="00764678"/>
    <w:rsid w:val="00766146"/>
    <w:rsid w:val="007662DE"/>
    <w:rsid w:val="00772B09"/>
    <w:rsid w:val="00777B8D"/>
    <w:rsid w:val="0078783F"/>
    <w:rsid w:val="00794E6A"/>
    <w:rsid w:val="007D3489"/>
    <w:rsid w:val="007E1641"/>
    <w:rsid w:val="007E43C3"/>
    <w:rsid w:val="007F52E1"/>
    <w:rsid w:val="0080260F"/>
    <w:rsid w:val="008248EA"/>
    <w:rsid w:val="00830109"/>
    <w:rsid w:val="008360C9"/>
    <w:rsid w:val="00837CF9"/>
    <w:rsid w:val="008404D5"/>
    <w:rsid w:val="00840AB8"/>
    <w:rsid w:val="00843A24"/>
    <w:rsid w:val="00860F38"/>
    <w:rsid w:val="00862CD7"/>
    <w:rsid w:val="008636A6"/>
    <w:rsid w:val="00863DA3"/>
    <w:rsid w:val="008713CD"/>
    <w:rsid w:val="00872CAB"/>
    <w:rsid w:val="00873DF0"/>
    <w:rsid w:val="00885036"/>
    <w:rsid w:val="00890F40"/>
    <w:rsid w:val="00891C18"/>
    <w:rsid w:val="00892C1E"/>
    <w:rsid w:val="0089434B"/>
    <w:rsid w:val="008A0D63"/>
    <w:rsid w:val="008A313E"/>
    <w:rsid w:val="008C3245"/>
    <w:rsid w:val="008C396C"/>
    <w:rsid w:val="008C59C1"/>
    <w:rsid w:val="008D1739"/>
    <w:rsid w:val="00902BF0"/>
    <w:rsid w:val="00923104"/>
    <w:rsid w:val="00942497"/>
    <w:rsid w:val="0095262C"/>
    <w:rsid w:val="0095773A"/>
    <w:rsid w:val="00962E27"/>
    <w:rsid w:val="009660EA"/>
    <w:rsid w:val="00975035"/>
    <w:rsid w:val="009832B1"/>
    <w:rsid w:val="009B6E94"/>
    <w:rsid w:val="009C646C"/>
    <w:rsid w:val="009F4D50"/>
    <w:rsid w:val="009F7E1C"/>
    <w:rsid w:val="00A12137"/>
    <w:rsid w:val="00A173A0"/>
    <w:rsid w:val="00A253F2"/>
    <w:rsid w:val="00A44AA6"/>
    <w:rsid w:val="00A50D8B"/>
    <w:rsid w:val="00A57910"/>
    <w:rsid w:val="00A97BFB"/>
    <w:rsid w:val="00AB41AD"/>
    <w:rsid w:val="00AC7137"/>
    <w:rsid w:val="00AD6D64"/>
    <w:rsid w:val="00AE7946"/>
    <w:rsid w:val="00AF0203"/>
    <w:rsid w:val="00B039CC"/>
    <w:rsid w:val="00B209E5"/>
    <w:rsid w:val="00B23E89"/>
    <w:rsid w:val="00B50F3A"/>
    <w:rsid w:val="00B66939"/>
    <w:rsid w:val="00B803FD"/>
    <w:rsid w:val="00B91534"/>
    <w:rsid w:val="00BA06DA"/>
    <w:rsid w:val="00BA7ADF"/>
    <w:rsid w:val="00BC6A70"/>
    <w:rsid w:val="00BD7EAA"/>
    <w:rsid w:val="00C07C54"/>
    <w:rsid w:val="00C13941"/>
    <w:rsid w:val="00C2511E"/>
    <w:rsid w:val="00C27EC7"/>
    <w:rsid w:val="00C40FE7"/>
    <w:rsid w:val="00C434A3"/>
    <w:rsid w:val="00C44A48"/>
    <w:rsid w:val="00C52308"/>
    <w:rsid w:val="00C63958"/>
    <w:rsid w:val="00C760BC"/>
    <w:rsid w:val="00C81D02"/>
    <w:rsid w:val="00C86100"/>
    <w:rsid w:val="00C9406D"/>
    <w:rsid w:val="00CA2D22"/>
    <w:rsid w:val="00CA7B63"/>
    <w:rsid w:val="00CB5940"/>
    <w:rsid w:val="00CB654F"/>
    <w:rsid w:val="00CD03C0"/>
    <w:rsid w:val="00CD7732"/>
    <w:rsid w:val="00CF190B"/>
    <w:rsid w:val="00D06178"/>
    <w:rsid w:val="00D155A6"/>
    <w:rsid w:val="00D3004A"/>
    <w:rsid w:val="00D30392"/>
    <w:rsid w:val="00D45F97"/>
    <w:rsid w:val="00D61847"/>
    <w:rsid w:val="00D772E0"/>
    <w:rsid w:val="00D82D2E"/>
    <w:rsid w:val="00DB665A"/>
    <w:rsid w:val="00DC104B"/>
    <w:rsid w:val="00DC1958"/>
    <w:rsid w:val="00DD73FD"/>
    <w:rsid w:val="00DE1CE5"/>
    <w:rsid w:val="00DF1042"/>
    <w:rsid w:val="00E00C51"/>
    <w:rsid w:val="00E07732"/>
    <w:rsid w:val="00E12AB9"/>
    <w:rsid w:val="00E146EC"/>
    <w:rsid w:val="00E14AD2"/>
    <w:rsid w:val="00E24E48"/>
    <w:rsid w:val="00E25ED6"/>
    <w:rsid w:val="00E36D18"/>
    <w:rsid w:val="00E428CE"/>
    <w:rsid w:val="00E553B8"/>
    <w:rsid w:val="00E5645D"/>
    <w:rsid w:val="00E72EC0"/>
    <w:rsid w:val="00E80494"/>
    <w:rsid w:val="00E9277A"/>
    <w:rsid w:val="00E97A74"/>
    <w:rsid w:val="00EA2B96"/>
    <w:rsid w:val="00EA7E50"/>
    <w:rsid w:val="00EB589F"/>
    <w:rsid w:val="00EC6F9C"/>
    <w:rsid w:val="00ED1059"/>
    <w:rsid w:val="00EF04C7"/>
    <w:rsid w:val="00EF5C57"/>
    <w:rsid w:val="00F20EE2"/>
    <w:rsid w:val="00F410AB"/>
    <w:rsid w:val="00F45102"/>
    <w:rsid w:val="00F46CD3"/>
    <w:rsid w:val="00F55D12"/>
    <w:rsid w:val="00F634BD"/>
    <w:rsid w:val="00F745E9"/>
    <w:rsid w:val="00F85D9F"/>
    <w:rsid w:val="00F91EEA"/>
    <w:rsid w:val="00F94BB7"/>
    <w:rsid w:val="00F9763B"/>
    <w:rsid w:val="00FA0AB4"/>
    <w:rsid w:val="00FA1CF0"/>
    <w:rsid w:val="00FA7ECF"/>
    <w:rsid w:val="00FB51E8"/>
    <w:rsid w:val="00FB7C78"/>
    <w:rsid w:val="00FC4FED"/>
    <w:rsid w:val="00FD49F8"/>
    <w:rsid w:val="00FE1275"/>
    <w:rsid w:val="00FF6A94"/>
    <w:rsid w:val="010F95D8"/>
    <w:rsid w:val="01F56309"/>
    <w:rsid w:val="031B55AD"/>
    <w:rsid w:val="0367D383"/>
    <w:rsid w:val="03B18C3B"/>
    <w:rsid w:val="0434EABA"/>
    <w:rsid w:val="04FB0F20"/>
    <w:rsid w:val="054690FF"/>
    <w:rsid w:val="06CE8C80"/>
    <w:rsid w:val="0766F13E"/>
    <w:rsid w:val="085BB41E"/>
    <w:rsid w:val="0896E80E"/>
    <w:rsid w:val="09487C1B"/>
    <w:rsid w:val="09ADEDBD"/>
    <w:rsid w:val="0A9E9200"/>
    <w:rsid w:val="0AB63251"/>
    <w:rsid w:val="0B1A3E90"/>
    <w:rsid w:val="0BB1178E"/>
    <w:rsid w:val="0C3821AE"/>
    <w:rsid w:val="0C3A6261"/>
    <w:rsid w:val="0C7624FD"/>
    <w:rsid w:val="0C9F57D7"/>
    <w:rsid w:val="0DD632C2"/>
    <w:rsid w:val="0E220CB7"/>
    <w:rsid w:val="0E679A33"/>
    <w:rsid w:val="0F0C5A7B"/>
    <w:rsid w:val="0F9D6E39"/>
    <w:rsid w:val="1071B4BF"/>
    <w:rsid w:val="10E53238"/>
    <w:rsid w:val="111023A2"/>
    <w:rsid w:val="11B01E62"/>
    <w:rsid w:val="12112394"/>
    <w:rsid w:val="13C8954A"/>
    <w:rsid w:val="14096FE3"/>
    <w:rsid w:val="14DE8C64"/>
    <w:rsid w:val="150FFEDB"/>
    <w:rsid w:val="154C01AB"/>
    <w:rsid w:val="16A4A3D1"/>
    <w:rsid w:val="16ECAF76"/>
    <w:rsid w:val="178A9CCC"/>
    <w:rsid w:val="178B8A4A"/>
    <w:rsid w:val="18203308"/>
    <w:rsid w:val="184EF122"/>
    <w:rsid w:val="1865780A"/>
    <w:rsid w:val="187B2D2E"/>
    <w:rsid w:val="18BC33A7"/>
    <w:rsid w:val="18F41C50"/>
    <w:rsid w:val="1912F713"/>
    <w:rsid w:val="1935A370"/>
    <w:rsid w:val="1985CABB"/>
    <w:rsid w:val="1A61F87B"/>
    <w:rsid w:val="1A6B3F5F"/>
    <w:rsid w:val="1AC23D8E"/>
    <w:rsid w:val="1B769D1C"/>
    <w:rsid w:val="1CB5B059"/>
    <w:rsid w:val="1E28D410"/>
    <w:rsid w:val="1EC8AAAE"/>
    <w:rsid w:val="1F345D9F"/>
    <w:rsid w:val="1F51E6B2"/>
    <w:rsid w:val="1F6B6C53"/>
    <w:rsid w:val="20DF56C1"/>
    <w:rsid w:val="2120E691"/>
    <w:rsid w:val="21317F12"/>
    <w:rsid w:val="21B8E7F3"/>
    <w:rsid w:val="21FE91E4"/>
    <w:rsid w:val="2373A289"/>
    <w:rsid w:val="23DFB98F"/>
    <w:rsid w:val="25B522B1"/>
    <w:rsid w:val="27A0C096"/>
    <w:rsid w:val="27AE765C"/>
    <w:rsid w:val="27E88F12"/>
    <w:rsid w:val="28838C76"/>
    <w:rsid w:val="293C90F7"/>
    <w:rsid w:val="29E8B771"/>
    <w:rsid w:val="2ABC665F"/>
    <w:rsid w:val="2AC08146"/>
    <w:rsid w:val="2AD86158"/>
    <w:rsid w:val="2AF1FB82"/>
    <w:rsid w:val="2B0E7842"/>
    <w:rsid w:val="2B55D0DB"/>
    <w:rsid w:val="2BC09A63"/>
    <w:rsid w:val="2E49E24F"/>
    <w:rsid w:val="2EBDEE20"/>
    <w:rsid w:val="2EBEC21B"/>
    <w:rsid w:val="2F21CD9D"/>
    <w:rsid w:val="321CA334"/>
    <w:rsid w:val="337DA989"/>
    <w:rsid w:val="33B87395"/>
    <w:rsid w:val="34A7BE80"/>
    <w:rsid w:val="3559DE34"/>
    <w:rsid w:val="35916900"/>
    <w:rsid w:val="35B2A786"/>
    <w:rsid w:val="35BFCE13"/>
    <w:rsid w:val="35DE8C69"/>
    <w:rsid w:val="367D6DBD"/>
    <w:rsid w:val="36883E12"/>
    <w:rsid w:val="376626D4"/>
    <w:rsid w:val="37FCF40C"/>
    <w:rsid w:val="380754DA"/>
    <w:rsid w:val="382B37FA"/>
    <w:rsid w:val="38674EFE"/>
    <w:rsid w:val="39040F0E"/>
    <w:rsid w:val="39DF82E3"/>
    <w:rsid w:val="3A05C730"/>
    <w:rsid w:val="3A4677B4"/>
    <w:rsid w:val="3A6C4FC0"/>
    <w:rsid w:val="3C90D608"/>
    <w:rsid w:val="3CC19DA0"/>
    <w:rsid w:val="3D2C6EA4"/>
    <w:rsid w:val="3EB88035"/>
    <w:rsid w:val="40461947"/>
    <w:rsid w:val="404A2756"/>
    <w:rsid w:val="4117A845"/>
    <w:rsid w:val="437045FD"/>
    <w:rsid w:val="43A198D3"/>
    <w:rsid w:val="4497F0A0"/>
    <w:rsid w:val="44C4E8C2"/>
    <w:rsid w:val="4618DF77"/>
    <w:rsid w:val="46674221"/>
    <w:rsid w:val="470BD25F"/>
    <w:rsid w:val="4731E54E"/>
    <w:rsid w:val="47B0D83A"/>
    <w:rsid w:val="47FD72FB"/>
    <w:rsid w:val="48C78984"/>
    <w:rsid w:val="4A091493"/>
    <w:rsid w:val="4A9C99FE"/>
    <w:rsid w:val="4C75E0D4"/>
    <w:rsid w:val="4D163AB8"/>
    <w:rsid w:val="4F6B7B87"/>
    <w:rsid w:val="518D4F3B"/>
    <w:rsid w:val="51E64AA0"/>
    <w:rsid w:val="529EF580"/>
    <w:rsid w:val="5413C099"/>
    <w:rsid w:val="55A3E0B1"/>
    <w:rsid w:val="577C9A47"/>
    <w:rsid w:val="5862D14D"/>
    <w:rsid w:val="587CD8F5"/>
    <w:rsid w:val="589F5EF5"/>
    <w:rsid w:val="58FE4090"/>
    <w:rsid w:val="5922A66D"/>
    <w:rsid w:val="59833737"/>
    <w:rsid w:val="5AAAFE78"/>
    <w:rsid w:val="5AFD7D86"/>
    <w:rsid w:val="5B0E5FC7"/>
    <w:rsid w:val="5BEEEB67"/>
    <w:rsid w:val="5C193FB2"/>
    <w:rsid w:val="5C361FC0"/>
    <w:rsid w:val="5C59D218"/>
    <w:rsid w:val="5FDF496C"/>
    <w:rsid w:val="60F790FF"/>
    <w:rsid w:val="61B00648"/>
    <w:rsid w:val="61F33C86"/>
    <w:rsid w:val="635229AA"/>
    <w:rsid w:val="637F6C9A"/>
    <w:rsid w:val="638E04FF"/>
    <w:rsid w:val="64965E23"/>
    <w:rsid w:val="655C0B87"/>
    <w:rsid w:val="6665A951"/>
    <w:rsid w:val="6667FE69"/>
    <w:rsid w:val="679048D2"/>
    <w:rsid w:val="67B950FD"/>
    <w:rsid w:val="69B67270"/>
    <w:rsid w:val="6A4D4507"/>
    <w:rsid w:val="6AEE6969"/>
    <w:rsid w:val="6C86FFAD"/>
    <w:rsid w:val="6CED076D"/>
    <w:rsid w:val="6E973961"/>
    <w:rsid w:val="6EB6C2EB"/>
    <w:rsid w:val="6F25AAB3"/>
    <w:rsid w:val="705E03CE"/>
    <w:rsid w:val="707E21C4"/>
    <w:rsid w:val="71A430B9"/>
    <w:rsid w:val="722B881D"/>
    <w:rsid w:val="72C6602F"/>
    <w:rsid w:val="73C36686"/>
    <w:rsid w:val="74CDF9AF"/>
    <w:rsid w:val="751762AF"/>
    <w:rsid w:val="754A121F"/>
    <w:rsid w:val="7769F5D0"/>
    <w:rsid w:val="79101B64"/>
    <w:rsid w:val="79176492"/>
    <w:rsid w:val="7AA9A5DD"/>
    <w:rsid w:val="7BA960E5"/>
    <w:rsid w:val="7C514390"/>
    <w:rsid w:val="7CEA5C45"/>
    <w:rsid w:val="7DC5A935"/>
    <w:rsid w:val="7E5554E5"/>
    <w:rsid w:val="7F72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94C117"/>
  <w15:docId w15:val="{F49C0AA1-53D7-4AE2-A944-7FFD1D62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EEA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D772E0"/>
    <w:pPr>
      <w:keepNext/>
      <w:jc w:val="center"/>
      <w:outlineLvl w:val="0"/>
    </w:pPr>
    <w:rPr>
      <w:sz w:val="28"/>
      <w:lang w:eastAsia="x-none"/>
    </w:rPr>
  </w:style>
  <w:style w:type="paragraph" w:styleId="4">
    <w:name w:val="heading 4"/>
    <w:basedOn w:val="a"/>
    <w:next w:val="a"/>
    <w:link w:val="40"/>
    <w:qFormat/>
    <w:rsid w:val="00D772E0"/>
    <w:pPr>
      <w:keepNext/>
      <w:jc w:val="both"/>
      <w:outlineLvl w:val="3"/>
    </w:pPr>
    <w:rPr>
      <w:sz w:val="28"/>
      <w:lang w:eastAsia="x-none"/>
    </w:rPr>
  </w:style>
  <w:style w:type="paragraph" w:styleId="8">
    <w:name w:val="heading 8"/>
    <w:basedOn w:val="a"/>
    <w:next w:val="a"/>
    <w:link w:val="80"/>
    <w:qFormat/>
    <w:rsid w:val="00D772E0"/>
    <w:pPr>
      <w:keepNext/>
      <w:tabs>
        <w:tab w:val="left" w:pos="851"/>
      </w:tabs>
      <w:jc w:val="center"/>
      <w:outlineLvl w:val="7"/>
    </w:pPr>
    <w:rPr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772E0"/>
    <w:rPr>
      <w:sz w:val="28"/>
      <w:szCs w:val="24"/>
      <w:lang w:val="uk-UA" w:eastAsia="x-none" w:bidi="ar-SA"/>
    </w:rPr>
  </w:style>
  <w:style w:type="character" w:customStyle="1" w:styleId="40">
    <w:name w:val="Заголовок 4 Знак"/>
    <w:link w:val="4"/>
    <w:rsid w:val="00D772E0"/>
    <w:rPr>
      <w:sz w:val="28"/>
      <w:szCs w:val="24"/>
      <w:lang w:val="uk-UA" w:eastAsia="x-none" w:bidi="ar-SA"/>
    </w:rPr>
  </w:style>
  <w:style w:type="character" w:customStyle="1" w:styleId="80">
    <w:name w:val="Заголовок 8 Знак"/>
    <w:link w:val="8"/>
    <w:rsid w:val="00D772E0"/>
    <w:rPr>
      <w:sz w:val="24"/>
      <w:lang w:val="x-none" w:eastAsia="ru-RU" w:bidi="ar-SA"/>
    </w:rPr>
  </w:style>
  <w:style w:type="paragraph" w:styleId="a3">
    <w:name w:val="Body Text"/>
    <w:basedOn w:val="a"/>
    <w:link w:val="a4"/>
    <w:rsid w:val="00D772E0"/>
    <w:pPr>
      <w:jc w:val="right"/>
    </w:pPr>
    <w:rPr>
      <w:lang w:eastAsia="x-none"/>
    </w:rPr>
  </w:style>
  <w:style w:type="character" w:customStyle="1" w:styleId="a4">
    <w:name w:val="Основной текст Знак"/>
    <w:link w:val="a3"/>
    <w:rsid w:val="00D772E0"/>
    <w:rPr>
      <w:sz w:val="24"/>
      <w:szCs w:val="24"/>
      <w:lang w:val="uk-UA" w:eastAsia="x-none" w:bidi="ar-SA"/>
    </w:rPr>
  </w:style>
  <w:style w:type="paragraph" w:styleId="2">
    <w:name w:val="Body Text 2"/>
    <w:basedOn w:val="a"/>
    <w:link w:val="20"/>
    <w:rsid w:val="00D772E0"/>
    <w:pPr>
      <w:jc w:val="both"/>
    </w:pPr>
    <w:rPr>
      <w:bCs/>
      <w:lang w:eastAsia="x-none"/>
    </w:rPr>
  </w:style>
  <w:style w:type="character" w:customStyle="1" w:styleId="20">
    <w:name w:val="Основной текст 2 Знак"/>
    <w:link w:val="2"/>
    <w:rsid w:val="00D772E0"/>
    <w:rPr>
      <w:bCs/>
      <w:sz w:val="24"/>
      <w:szCs w:val="24"/>
      <w:lang w:val="uk-UA" w:eastAsia="x-none" w:bidi="ar-SA"/>
    </w:rPr>
  </w:style>
  <w:style w:type="paragraph" w:styleId="a5">
    <w:name w:val="Body Text Indent"/>
    <w:basedOn w:val="a"/>
    <w:rsid w:val="00D772E0"/>
    <w:pPr>
      <w:ind w:firstLine="708"/>
    </w:pPr>
    <w:rPr>
      <w:bCs/>
      <w:sz w:val="28"/>
    </w:rPr>
  </w:style>
  <w:style w:type="paragraph" w:styleId="21">
    <w:name w:val="Body Text Indent 2"/>
    <w:basedOn w:val="a"/>
    <w:link w:val="22"/>
    <w:rsid w:val="00D772E0"/>
    <w:pPr>
      <w:ind w:firstLine="705"/>
      <w:jc w:val="both"/>
    </w:pPr>
    <w:rPr>
      <w:sz w:val="28"/>
      <w:lang w:eastAsia="x-none"/>
    </w:rPr>
  </w:style>
  <w:style w:type="character" w:customStyle="1" w:styleId="22">
    <w:name w:val="Основной текст с отступом 2 Знак"/>
    <w:link w:val="21"/>
    <w:rsid w:val="00D772E0"/>
    <w:rPr>
      <w:sz w:val="28"/>
      <w:szCs w:val="24"/>
      <w:lang w:val="uk-UA" w:eastAsia="x-none" w:bidi="ar-SA"/>
    </w:rPr>
  </w:style>
  <w:style w:type="paragraph" w:styleId="3">
    <w:name w:val="Body Text Indent 3"/>
    <w:aliases w:val="Знак, Знак"/>
    <w:basedOn w:val="a"/>
    <w:link w:val="30"/>
    <w:rsid w:val="00D772E0"/>
    <w:pPr>
      <w:tabs>
        <w:tab w:val="left" w:pos="993"/>
      </w:tabs>
      <w:ind w:firstLine="709"/>
      <w:jc w:val="both"/>
    </w:pPr>
    <w:rPr>
      <w:sz w:val="28"/>
      <w:szCs w:val="28"/>
      <w:lang w:eastAsia="x-none"/>
    </w:rPr>
  </w:style>
  <w:style w:type="character" w:customStyle="1" w:styleId="30">
    <w:name w:val="Основной текст с отступом 3 Знак"/>
    <w:aliases w:val="Знак Знак, Знак Знак"/>
    <w:link w:val="3"/>
    <w:rsid w:val="00D772E0"/>
    <w:rPr>
      <w:sz w:val="28"/>
      <w:szCs w:val="28"/>
      <w:lang w:val="uk-UA" w:eastAsia="x-none" w:bidi="ar-SA"/>
    </w:rPr>
  </w:style>
  <w:style w:type="paragraph" w:styleId="a6">
    <w:name w:val="Block Text"/>
    <w:basedOn w:val="a"/>
    <w:rsid w:val="00D772E0"/>
    <w:pPr>
      <w:ind w:left="-57" w:right="-57"/>
      <w:jc w:val="center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D772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D772E0"/>
    <w:rPr>
      <w:sz w:val="24"/>
      <w:szCs w:val="24"/>
      <w:lang w:val="uk-UA" w:eastAsia="ru-RU" w:bidi="ar-SA"/>
    </w:rPr>
  </w:style>
  <w:style w:type="table" w:styleId="a9">
    <w:name w:val="Table Grid"/>
    <w:basedOn w:val="a1"/>
    <w:rsid w:val="00D77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772E0"/>
    <w:pPr>
      <w:suppressLineNumbers/>
      <w:jc w:val="both"/>
    </w:pPr>
    <w:rPr>
      <w:sz w:val="28"/>
      <w:szCs w:val="20"/>
      <w:lang w:val="ru-RU" w:eastAsia="ar-SA"/>
    </w:rPr>
  </w:style>
  <w:style w:type="character" w:styleId="aa">
    <w:name w:val="Hyperlink"/>
    <w:rsid w:val="00D772E0"/>
    <w:rPr>
      <w:color w:val="0000FF"/>
      <w:u w:val="single"/>
    </w:rPr>
  </w:style>
  <w:style w:type="paragraph" w:styleId="ab">
    <w:name w:val="Plain Text"/>
    <w:basedOn w:val="a"/>
    <w:link w:val="ac"/>
    <w:rsid w:val="00D772E0"/>
    <w:rPr>
      <w:rFonts w:ascii="Courier New" w:hAnsi="Courier New"/>
      <w:sz w:val="20"/>
      <w:szCs w:val="20"/>
      <w:lang w:val="ru-RU"/>
    </w:rPr>
  </w:style>
  <w:style w:type="character" w:customStyle="1" w:styleId="ac">
    <w:name w:val="Текст Знак"/>
    <w:link w:val="ab"/>
    <w:rsid w:val="00D772E0"/>
    <w:rPr>
      <w:rFonts w:ascii="Courier New" w:hAnsi="Courier New"/>
      <w:lang w:val="ru-RU" w:eastAsia="ru-RU" w:bidi="ar-SA"/>
    </w:rPr>
  </w:style>
  <w:style w:type="paragraph" w:styleId="ad">
    <w:name w:val="footer"/>
    <w:basedOn w:val="a"/>
    <w:rsid w:val="00892C1E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892C1E"/>
  </w:style>
  <w:style w:type="paragraph" w:styleId="af">
    <w:name w:val="Balloon Text"/>
    <w:basedOn w:val="a"/>
    <w:link w:val="af0"/>
    <w:rsid w:val="00FB7C7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B7C78"/>
    <w:rPr>
      <w:rFonts w:ascii="Tahoma" w:hAnsi="Tahoma" w:cs="Tahoma"/>
      <w:sz w:val="16"/>
      <w:szCs w:val="16"/>
      <w:lang w:eastAsia="ru-RU"/>
    </w:rPr>
  </w:style>
  <w:style w:type="paragraph" w:customStyle="1" w:styleId="210">
    <w:name w:val="Основний текст з відступом 21"/>
    <w:basedOn w:val="a"/>
    <w:rsid w:val="00B50F3A"/>
    <w:pPr>
      <w:suppressAutoHyphens/>
      <w:ind w:firstLine="705"/>
      <w:jc w:val="both"/>
    </w:pPr>
    <w:rPr>
      <w:sz w:val="28"/>
      <w:lang w:eastAsia="zh-CN"/>
    </w:rPr>
  </w:style>
  <w:style w:type="paragraph" w:customStyle="1" w:styleId="bodytext">
    <w:name w:val="bodytext"/>
    <w:basedOn w:val="a"/>
    <w:rsid w:val="00B50F3A"/>
    <w:pPr>
      <w:suppressAutoHyphens/>
      <w:spacing w:before="280" w:after="280"/>
    </w:pPr>
    <w:rPr>
      <w:lang w:val="ru-RU" w:eastAsia="zh-CN"/>
    </w:rPr>
  </w:style>
  <w:style w:type="paragraph" w:styleId="af1">
    <w:name w:val="List Paragraph"/>
    <w:basedOn w:val="a"/>
    <w:uiPriority w:val="34"/>
    <w:qFormat/>
    <w:rsid w:val="00074088"/>
    <w:pPr>
      <w:ind w:left="720"/>
      <w:contextualSpacing/>
    </w:pPr>
  </w:style>
  <w:style w:type="paragraph" w:customStyle="1" w:styleId="31">
    <w:name w:val="Основний текст з відступом 31"/>
    <w:basedOn w:val="a"/>
    <w:rsid w:val="00772B09"/>
    <w:pPr>
      <w:tabs>
        <w:tab w:val="left" w:pos="993"/>
      </w:tabs>
      <w:suppressAutoHyphens/>
      <w:ind w:firstLine="709"/>
      <w:jc w:val="both"/>
    </w:pPr>
    <w:rPr>
      <w:sz w:val="28"/>
      <w:szCs w:val="28"/>
      <w:lang w:eastAsia="zh-CN"/>
    </w:rPr>
  </w:style>
  <w:style w:type="paragraph" w:customStyle="1" w:styleId="310">
    <w:name w:val="Основний текст 31"/>
    <w:basedOn w:val="a"/>
    <w:rsid w:val="00E24E48"/>
    <w:pPr>
      <w:suppressAutoHyphens/>
      <w:jc w:val="both"/>
    </w:pPr>
    <w:rPr>
      <w:sz w:val="28"/>
      <w:lang w:eastAsia="zh-CN"/>
    </w:rPr>
  </w:style>
  <w:style w:type="paragraph" w:customStyle="1" w:styleId="Default">
    <w:name w:val="Default"/>
    <w:rsid w:val="005B45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basedOn w:val="a0"/>
    <w:rsid w:val="0038473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paragraph">
    <w:name w:val="paragraph"/>
    <w:basedOn w:val="a"/>
    <w:rsid w:val="00354121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a0"/>
    <w:rsid w:val="00354121"/>
  </w:style>
  <w:style w:type="character" w:customStyle="1" w:styleId="eop">
    <w:name w:val="eop"/>
    <w:basedOn w:val="a0"/>
    <w:rsid w:val="00354121"/>
  </w:style>
  <w:style w:type="character" w:customStyle="1" w:styleId="rvts23">
    <w:name w:val="rvts23"/>
    <w:basedOn w:val="a0"/>
    <w:rsid w:val="009B6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lenap@optima.colleg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AA81355402BF4F87491D59D0496981" ma:contentTypeVersion="15" ma:contentTypeDescription="Створення нового документа." ma:contentTypeScope="" ma:versionID="6bd38261df8791b603130e7cafb12013">
  <xsd:schema xmlns:xsd="http://www.w3.org/2001/XMLSchema" xmlns:xs="http://www.w3.org/2001/XMLSchema" xmlns:p="http://schemas.microsoft.com/office/2006/metadata/properties" xmlns:ns2="cbb4b2ab-55a7-4a58-8216-8550ba834916" xmlns:ns3="b1534d0d-9fcb-410c-ae14-279f86984bd3" targetNamespace="http://schemas.microsoft.com/office/2006/metadata/properties" ma:root="true" ma:fieldsID="b11843d4ca4c86e16f477589765deee0" ns2:_="" ns3:_="">
    <xsd:import namespace="cbb4b2ab-55a7-4a58-8216-8550ba834916"/>
    <xsd:import namespace="b1534d0d-9fcb-410c-ae14-279f86984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4b2ab-55a7-4a58-8216-8550ba834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5ed478d0-d784-4546-988b-78a957768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34d0d-9fcb-410c-ae14-279f86984b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9bc18c7-b49a-4f19-8f70-433689678b40}" ma:internalName="TaxCatchAll" ma:showField="CatchAllData" ma:web="b1534d0d-9fcb-410c-ae14-279f86984b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4b2ab-55a7-4a58-8216-8550ba834916">
      <Terms xmlns="http://schemas.microsoft.com/office/infopath/2007/PartnerControls"/>
    </lcf76f155ced4ddcb4097134ff3c332f>
    <TaxCatchAll xmlns="b1534d0d-9fcb-410c-ae14-279f86984bd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EA2EC-850B-4635-A067-1314007829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6E183B-02D2-4F71-B1B8-3A556029B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4b2ab-55a7-4a58-8216-8550ba834916"/>
    <ds:schemaRef ds:uri="b1534d0d-9fcb-410c-ae14-279f86984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C2DFF4-E79B-482A-A625-A3B51FD6C01C}">
  <ds:schemaRefs>
    <ds:schemaRef ds:uri="http://schemas.microsoft.com/office/2006/metadata/properties"/>
    <ds:schemaRef ds:uri="http://schemas.microsoft.com/office/infopath/2007/PartnerControls"/>
    <ds:schemaRef ds:uri="cbb4b2ab-55a7-4a58-8216-8550ba834916"/>
    <ds:schemaRef ds:uri="b1534d0d-9fcb-410c-ae14-279f86984bd3"/>
  </ds:schemaRefs>
</ds:datastoreItem>
</file>

<file path=customXml/itemProps4.xml><?xml version="1.0" encoding="utf-8"?>
<ds:datastoreItem xmlns:ds="http://schemas.openxmlformats.org/officeDocument/2006/customXml" ds:itemID="{24220329-B7A9-414B-B81A-66B2081C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810</Words>
  <Characters>5650</Characters>
  <Application>Microsoft Office Word</Application>
  <DocSecurity>0</DocSecurity>
  <Lines>187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(Ф 03</vt:lpstr>
    </vt:vector>
  </TitlesOfParts>
  <Company>***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(Ф 03</dc:title>
  <dc:creator>User</dc:creator>
  <cp:lastModifiedBy>Користувач</cp:lastModifiedBy>
  <cp:revision>5</cp:revision>
  <cp:lastPrinted>2021-05-06T09:13:00Z</cp:lastPrinted>
  <dcterms:created xsi:type="dcterms:W3CDTF">2024-11-11T15:48:00Z</dcterms:created>
  <dcterms:modified xsi:type="dcterms:W3CDTF">2024-11-11T15:58:00Z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0x010100F1AA81355402BF4F87491D59D0496981</vt:lpwstr>
  </property>
  <property fmtid="{D5CDD505-2E9C-101B-9397-08002B2CF9AE}" pid="3" name="MediaServiceImageTags">
    <vt:lpwstr/>
  </property>
  <property fmtid="{D5CDD505-2E9C-101B-9397-08002B2CF9AE}" pid="4" name="Order">
    <vt:r8>221000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