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4F3CB672" w14:textId="77777777" w:rsidTr="72ECA20A">
        <w:trPr>
          <w:trHeight w:val="1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76878FA0" w:rsidR="008C396C" w:rsidRPr="00B63A34" w:rsidRDefault="00332EAF" w:rsidP="008C396C">
            <w:pPr>
              <w:jc w:val="center"/>
              <w:rPr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 xml:space="preserve"> </w:t>
            </w:r>
            <w:r w:rsidRPr="00B63A34">
              <w:rPr>
                <w:bCs/>
                <w:shd w:val="clear" w:color="auto" w:fill="FFFFFF"/>
              </w:rPr>
              <w:t>«</w:t>
            </w:r>
            <w:r w:rsidR="00E67BC4" w:rsidRPr="00B63A34">
              <w:rPr>
                <w:bCs/>
                <w:shd w:val="clear" w:color="auto" w:fill="FFFFFF"/>
              </w:rPr>
              <w:t>У</w:t>
            </w:r>
            <w:r w:rsidR="00CD3991">
              <w:rPr>
                <w:bCs/>
                <w:shd w:val="clear" w:color="auto" w:fill="FFFFFF"/>
              </w:rPr>
              <w:t>ПРАВЛІН</w:t>
            </w:r>
            <w:r w:rsidR="00E67BC4" w:rsidRPr="00B63A34">
              <w:rPr>
                <w:bCs/>
                <w:shd w:val="clear" w:color="auto" w:fill="FFFFFF"/>
              </w:rPr>
              <w:t>СЬК</w:t>
            </w:r>
            <w:r w:rsidR="00CD3991">
              <w:rPr>
                <w:bCs/>
                <w:shd w:val="clear" w:color="auto" w:fill="FFFFFF"/>
              </w:rPr>
              <w:t>І РІШЕННЯ В ПІДПРИЄМНИЦТВІ ТА ТОРГІВЛІ</w:t>
            </w:r>
            <w:r w:rsidRPr="00B63A34">
              <w:rPr>
                <w:bCs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72ECA20A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72ECA20A">
        <w:trPr>
          <w:trHeight w:val="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9F61A6A" w14:textId="77777777" w:rsidR="00BF29F6" w:rsidRPr="0038473A" w:rsidRDefault="00BF29F6" w:rsidP="00BF29F6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«Підприємництво, торгівля та біржова діяльність»</w:t>
            </w:r>
          </w:p>
          <w:p w14:paraId="415FFB65" w14:textId="77777777" w:rsidR="00BF29F6" w:rsidRDefault="00BF29F6" w:rsidP="00BF29F6">
            <w:pPr>
              <w:rPr>
                <w:b/>
                <w:bCs/>
                <w:color w:val="548DD4" w:themeColor="text2" w:themeTint="99"/>
              </w:rPr>
            </w:pPr>
            <w:r w:rsidRPr="367D6DBD">
              <w:rPr>
                <w:b/>
                <w:bCs/>
              </w:rPr>
              <w:t>ОПП «</w:t>
            </w:r>
            <w:r w:rsidRPr="367D6DBD">
              <w:rPr>
                <w:b/>
                <w:bCs/>
                <w:sz w:val="21"/>
                <w:szCs w:val="21"/>
              </w:rPr>
              <w:t>Маркетинг</w:t>
            </w:r>
            <w:r w:rsidRPr="367D6DBD">
              <w:rPr>
                <w:b/>
                <w:bCs/>
              </w:rPr>
              <w:t>»</w:t>
            </w:r>
          </w:p>
          <w:p w14:paraId="1A3C35F3" w14:textId="5CAF43F0" w:rsidR="00BF29F6" w:rsidRPr="0038473A" w:rsidRDefault="00257304" w:rsidP="00BF29F6">
            <w:r>
              <w:t xml:space="preserve">Галузь знань: 07 </w:t>
            </w:r>
            <w:r w:rsidR="00BF29F6" w:rsidRPr="0038473A">
              <w:t>«Управління та адміністрування»</w:t>
            </w:r>
          </w:p>
          <w:p w14:paraId="12EE601B" w14:textId="6360B503" w:rsidR="00BF29F6" w:rsidRPr="00BD7EAA" w:rsidRDefault="00BF29F6" w:rsidP="00BF29F6">
            <w:pPr>
              <w:rPr>
                <w:color w:val="548DD4" w:themeColor="text2" w:themeTint="99"/>
              </w:rPr>
            </w:pPr>
            <w:r>
              <w:t>Спеціальність: 076 «</w:t>
            </w:r>
            <w:r w:rsidRPr="0DD632C2">
              <w:rPr>
                <w:sz w:val="21"/>
                <w:szCs w:val="21"/>
              </w:rPr>
              <w:t>Підприємництво та торгівля</w:t>
            </w:r>
            <w:r>
              <w:t>»</w:t>
            </w:r>
          </w:p>
          <w:p w14:paraId="35FF6BC2" w14:textId="4F4C8105" w:rsidR="00BD7EAA" w:rsidRPr="00BF29F6" w:rsidRDefault="00BF29F6" w:rsidP="187B2D2E">
            <w:pPr>
              <w:rPr>
                <w:color w:val="548DD4" w:themeColor="text2" w:themeTint="99"/>
              </w:rPr>
            </w:pPr>
            <w:r>
              <w:t>Спеціальність: 075 «</w:t>
            </w:r>
            <w:r w:rsidRPr="0DD632C2">
              <w:rPr>
                <w:sz w:val="21"/>
                <w:szCs w:val="21"/>
              </w:rPr>
              <w:t>Маркетинг</w:t>
            </w:r>
            <w:r>
              <w:t>»</w:t>
            </w:r>
          </w:p>
        </w:tc>
      </w:tr>
      <w:tr w:rsidR="008713CD" w14:paraId="74C1AF32" w14:textId="77777777" w:rsidTr="72ECA20A">
        <w:tc>
          <w:tcPr>
            <w:tcW w:w="3261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</w:tcPr>
          <w:p w14:paraId="4D7DF8E1" w14:textId="6F7537A6" w:rsidR="008713CD" w:rsidRPr="00DA76CB" w:rsidRDefault="00BD7EAA" w:rsidP="00EE380F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72ECA20A">
        <w:tc>
          <w:tcPr>
            <w:tcW w:w="3261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</w:tcPr>
          <w:p w14:paraId="3421FBF4" w14:textId="1FDC0687" w:rsidR="008713CD" w:rsidRPr="00445623" w:rsidRDefault="00BF29F6" w:rsidP="00B63A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Pr="0DD632C2">
              <w:rPr>
                <w:color w:val="00B0F0"/>
              </w:rPr>
              <w:t>вибіркова</w:t>
            </w:r>
          </w:p>
        </w:tc>
      </w:tr>
      <w:tr w:rsidR="00A97BFB" w14:paraId="0C1DFAA8" w14:textId="77777777" w:rsidTr="72ECA20A">
        <w:tc>
          <w:tcPr>
            <w:tcW w:w="3261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3D088D35" w14:textId="6F2D38E4" w:rsidR="00A97BFB" w:rsidRDefault="007B5134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72ECA20A">
        <w:tc>
          <w:tcPr>
            <w:tcW w:w="3261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41AB5D7F" w14:textId="73A2BBE3" w:rsidR="00A97BFB" w:rsidRPr="00965C65" w:rsidRDefault="007B5134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14:paraId="1493A66F" w14:textId="77777777" w:rsidTr="72ECA20A">
        <w:tc>
          <w:tcPr>
            <w:tcW w:w="3261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6DA2AB54" w14:textId="1C7EEA0B" w:rsidR="00A97BFB" w:rsidRPr="00DA76CB" w:rsidRDefault="00460BF6" w:rsidP="00460BF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F13DD0">
              <w:rPr>
                <w:color w:val="000000"/>
                <w:shd w:val="clear" w:color="auto" w:fill="FFFFFF"/>
              </w:rPr>
              <w:t xml:space="preserve"> </w:t>
            </w:r>
            <w:r w:rsidR="0095262C">
              <w:rPr>
                <w:color w:val="000000"/>
                <w:shd w:val="clear" w:color="auto" w:fill="FFFFFF"/>
              </w:rPr>
              <w:t>кредит</w:t>
            </w:r>
            <w:r>
              <w:rPr>
                <w:color w:val="000000"/>
                <w:shd w:val="clear" w:color="auto" w:fill="FFFFFF"/>
              </w:rPr>
              <w:t>и</w:t>
            </w:r>
            <w:r w:rsidR="0095262C">
              <w:rPr>
                <w:color w:val="000000"/>
                <w:shd w:val="clear" w:color="auto" w:fill="FFFFFF"/>
              </w:rPr>
              <w:t xml:space="preserve"> ЄКТС/</w:t>
            </w:r>
            <w:r>
              <w:rPr>
                <w:color w:val="000000"/>
                <w:shd w:val="clear" w:color="auto" w:fill="FFFFFF"/>
              </w:rPr>
              <w:t>9</w:t>
            </w:r>
            <w:r w:rsidR="00E67BC4">
              <w:rPr>
                <w:color w:val="000000"/>
                <w:shd w:val="clear" w:color="auto" w:fill="FFFFFF"/>
              </w:rPr>
              <w:t>0</w:t>
            </w:r>
            <w:r w:rsidR="0038473A">
              <w:rPr>
                <w:color w:val="000000"/>
                <w:shd w:val="clear" w:color="auto" w:fill="FFFFFF"/>
              </w:rPr>
              <w:t xml:space="preserve"> </w:t>
            </w:r>
            <w:r w:rsidR="00E07732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72ECA20A">
        <w:tc>
          <w:tcPr>
            <w:tcW w:w="3261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72ECA20A">
        <w:tc>
          <w:tcPr>
            <w:tcW w:w="10421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72ECA20A">
        <w:tc>
          <w:tcPr>
            <w:tcW w:w="3261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160" w:type="dxa"/>
            <w:gridSpan w:val="2"/>
          </w:tcPr>
          <w:p w14:paraId="74F30B04" w14:textId="3CD875C1" w:rsidR="00E07732" w:rsidRPr="00EA4D85" w:rsidRDefault="005C0E47" w:rsidP="009D36EE">
            <w:pPr>
              <w:jc w:val="both"/>
              <w:rPr>
                <w:color w:val="000000" w:themeColor="text1"/>
              </w:rPr>
            </w:pPr>
            <w:r w:rsidRPr="00EA4D85">
              <w:t>П</w:t>
            </w:r>
            <w:r w:rsidR="00EA4D85">
              <w:t>редметом дисципліни</w:t>
            </w:r>
            <w:r w:rsidR="00F13DD0" w:rsidRPr="00EA4D85">
              <w:t xml:space="preserve"> є </w:t>
            </w:r>
            <w:r w:rsidR="009D36EE">
              <w:t xml:space="preserve">надання майбутнім фахівцям </w:t>
            </w:r>
            <w:r w:rsidR="00EA4D85" w:rsidRPr="00D0747B">
              <w:rPr>
                <w:color w:val="000000" w:themeColor="text1"/>
              </w:rPr>
              <w:t xml:space="preserve">сучасного рівня знань </w:t>
            </w:r>
            <w:r w:rsidR="00EA4D85">
              <w:rPr>
                <w:color w:val="000000" w:themeColor="text1"/>
              </w:rPr>
              <w:t>щодо принципів</w:t>
            </w:r>
            <w:r w:rsidR="00EA4D85" w:rsidRPr="00D0747B">
              <w:rPr>
                <w:color w:val="000000" w:themeColor="text1"/>
              </w:rPr>
              <w:t xml:space="preserve"> розробки, ухвалення</w:t>
            </w:r>
            <w:r w:rsidR="00EA4D85">
              <w:rPr>
                <w:color w:val="000000" w:themeColor="text1"/>
              </w:rPr>
              <w:t>,</w:t>
            </w:r>
            <w:r w:rsidR="00EA4D85" w:rsidRPr="00D0747B">
              <w:rPr>
                <w:color w:val="000000" w:themeColor="text1"/>
              </w:rPr>
              <w:t xml:space="preserve"> реалізації управлінських рішень</w:t>
            </w:r>
            <w:r w:rsidR="00EA4D85">
              <w:rPr>
                <w:color w:val="000000" w:themeColor="text1"/>
              </w:rPr>
              <w:t xml:space="preserve"> у професійній діяльності.</w:t>
            </w:r>
            <w:r w:rsidR="009D36EE">
              <w:t xml:space="preserve"> </w:t>
            </w:r>
          </w:p>
        </w:tc>
      </w:tr>
      <w:tr w:rsidR="00E07732" w14:paraId="5B4D1E43" w14:textId="77777777" w:rsidTr="72ECA20A">
        <w:tc>
          <w:tcPr>
            <w:tcW w:w="3261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7A6DA483" w14:textId="0A4A4354" w:rsidR="00D0747B" w:rsidRPr="00D701CD" w:rsidRDefault="00D0747B" w:rsidP="000B79AA">
            <w:pPr>
              <w:jc w:val="both"/>
              <w:rPr>
                <w:color w:val="00B050"/>
              </w:rPr>
            </w:pPr>
            <w:r>
              <w:rPr>
                <w:color w:val="000000" w:themeColor="text1"/>
              </w:rPr>
              <w:t>Метою дисципліни є ф</w:t>
            </w:r>
            <w:r w:rsidR="00F13DD0" w:rsidRPr="00D0747B">
              <w:rPr>
                <w:color w:val="000000" w:themeColor="text1"/>
              </w:rPr>
              <w:t xml:space="preserve">ормування </w:t>
            </w:r>
            <w:r w:rsidR="009D36EE">
              <w:t>системи теоретичних знань і практичних умінь використання сучасних методів ухвалення управлінських рішень; опанування</w:t>
            </w:r>
            <w:r w:rsidR="00A74272">
              <w:t xml:space="preserve"> теоретичн</w:t>
            </w:r>
            <w:r w:rsidR="009D36EE">
              <w:t>ими</w:t>
            </w:r>
            <w:r w:rsidR="00A74272">
              <w:t>, методологічн</w:t>
            </w:r>
            <w:r w:rsidR="009D36EE">
              <w:t>ими</w:t>
            </w:r>
            <w:r w:rsidR="00A74272">
              <w:t xml:space="preserve"> засад</w:t>
            </w:r>
            <w:r w:rsidR="009D36EE">
              <w:t>ам</w:t>
            </w:r>
            <w:r w:rsidR="00A74272">
              <w:t xml:space="preserve">и процесу розробки, </w:t>
            </w:r>
            <w:r>
              <w:t>реалізації</w:t>
            </w:r>
            <w:r w:rsidR="009D36EE">
              <w:t xml:space="preserve"> та контролю</w:t>
            </w:r>
            <w:r>
              <w:t xml:space="preserve"> управлінських рішень </w:t>
            </w:r>
            <w:r w:rsidR="00A74272">
              <w:t>у сфері підприємництва та торгівлі</w:t>
            </w:r>
            <w:r>
              <w:t>,</w:t>
            </w:r>
            <w:r w:rsidR="00BF29F6">
              <w:t xml:space="preserve"> маркетингу,</w:t>
            </w:r>
            <w:r>
              <w:t xml:space="preserve"> формування цілісного розуміння процесу управління сучасним</w:t>
            </w:r>
            <w:r w:rsidR="00A74272">
              <w:t xml:space="preserve"> бізнесом.</w:t>
            </w:r>
          </w:p>
        </w:tc>
      </w:tr>
      <w:tr w:rsidR="00A97BFB" w14:paraId="2DB2EACA" w14:textId="77777777" w:rsidTr="72ECA20A">
        <w:tc>
          <w:tcPr>
            <w:tcW w:w="3261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7EE679F0" w:rsidR="00A97BFB" w:rsidRPr="00543C8B" w:rsidRDefault="00A97BFB" w:rsidP="003B509C">
            <w:pPr>
              <w:rPr>
                <w:bCs/>
                <w:i/>
                <w:iCs/>
              </w:rPr>
            </w:pPr>
          </w:p>
        </w:tc>
        <w:tc>
          <w:tcPr>
            <w:tcW w:w="7160" w:type="dxa"/>
            <w:gridSpan w:val="2"/>
          </w:tcPr>
          <w:p w14:paraId="35BD8D99" w14:textId="77777777" w:rsidR="00A0774F" w:rsidRDefault="00A0774F" w:rsidP="00A0774F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Направлена на підсилення результатів навчання за:</w:t>
            </w:r>
          </w:p>
          <w:p w14:paraId="43EE0777" w14:textId="77777777" w:rsidR="00A0774F" w:rsidRDefault="00A0774F" w:rsidP="00A0774F">
            <w:pPr>
              <w:ind w:right="141"/>
              <w:jc w:val="both"/>
              <w:rPr>
                <w:b/>
                <w:bCs/>
              </w:rPr>
            </w:pPr>
          </w:p>
          <w:p w14:paraId="1DA134C1" w14:textId="77777777" w:rsidR="00A0774F" w:rsidRDefault="00A0774F" w:rsidP="00257304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075 «Маркетинг»: </w:t>
            </w:r>
          </w:p>
          <w:p w14:paraId="4C717F65" w14:textId="77777777" w:rsidR="00A0774F" w:rsidRDefault="00A0774F" w:rsidP="00A0774F">
            <w:pPr>
              <w:ind w:right="141"/>
              <w:jc w:val="both"/>
              <w:rPr>
                <w:lang w:val="uk"/>
              </w:rPr>
            </w:pPr>
            <w:r w:rsidRPr="367D6DBD">
              <w:rPr>
                <w:lang w:val="uk"/>
              </w:rPr>
              <w:t>РН 13. Проявляти ініціативу та підприємливість для досягнення професійної мети.</w:t>
            </w:r>
          </w:p>
          <w:p w14:paraId="393110C5" w14:textId="77777777" w:rsidR="00A0774F" w:rsidRDefault="00A0774F" w:rsidP="00257304">
            <w:pPr>
              <w:pStyle w:val="af1"/>
              <w:rPr>
                <w:b/>
                <w:bCs/>
              </w:rPr>
            </w:pPr>
            <w:r w:rsidRPr="0C9F57D7">
              <w:rPr>
                <w:b/>
                <w:bCs/>
              </w:rPr>
              <w:t>ОПП 076 «Підприємництво, торгівля та біржова діяльність»:</w:t>
            </w:r>
          </w:p>
          <w:p w14:paraId="53F63A32" w14:textId="5E059886" w:rsidR="00A0774F" w:rsidRPr="0038473A" w:rsidRDefault="00A0774F" w:rsidP="00A0774F">
            <w:pPr>
              <w:ind w:right="141"/>
              <w:jc w:val="both"/>
            </w:pPr>
            <w:r>
              <w:t>РН</w:t>
            </w:r>
            <w:r w:rsidR="00257304">
              <w:t xml:space="preserve"> </w:t>
            </w:r>
            <w:r>
              <w:t>2. Застосовувати знання, розуміння закономірностей та сучасних досягнень у підприємницькій, торговельній та біржовій діяльності із професійною метою.</w:t>
            </w:r>
          </w:p>
          <w:p w14:paraId="5D44A676" w14:textId="5C0E902A" w:rsidR="00436371" w:rsidRPr="00DC2950" w:rsidRDefault="00436371" w:rsidP="00BF29F6">
            <w:pPr>
              <w:ind w:right="141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38473A" w14:paraId="597BCB7A" w14:textId="77777777" w:rsidTr="72ECA20A">
        <w:tc>
          <w:tcPr>
            <w:tcW w:w="3261" w:type="dxa"/>
            <w:shd w:val="clear" w:color="auto" w:fill="FFFFFF" w:themeFill="background1"/>
          </w:tcPr>
          <w:p w14:paraId="4F290C64" w14:textId="751D5926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4833E2A4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і уміннями) </w:t>
            </w:r>
          </w:p>
        </w:tc>
        <w:tc>
          <w:tcPr>
            <w:tcW w:w="7160" w:type="dxa"/>
            <w:gridSpan w:val="2"/>
          </w:tcPr>
          <w:p w14:paraId="43366223" w14:textId="77777777" w:rsidR="00A0774F" w:rsidRDefault="00A0774F" w:rsidP="00A0774F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Направлена на підсилення компетентностей за: </w:t>
            </w:r>
          </w:p>
          <w:p w14:paraId="185FA1EC" w14:textId="77777777" w:rsidR="00A0774F" w:rsidRDefault="00A0774F" w:rsidP="00A0774F">
            <w:pPr>
              <w:ind w:right="141"/>
              <w:jc w:val="both"/>
              <w:rPr>
                <w:b/>
                <w:bCs/>
              </w:rPr>
            </w:pPr>
          </w:p>
          <w:p w14:paraId="27D39FF8" w14:textId="3688BCA9" w:rsidR="00A0774F" w:rsidRDefault="00A0774F" w:rsidP="00257304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 ОПП 075 </w:t>
            </w:r>
            <w:r w:rsidR="00257304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Маркетинг</w:t>
            </w:r>
            <w:r w:rsidR="00257304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14:paraId="47D12343" w14:textId="77777777" w:rsidR="00A0774F" w:rsidRDefault="00A0774F" w:rsidP="00A0774F">
            <w:pPr>
              <w:jc w:val="both"/>
            </w:pPr>
            <w:r>
              <w:t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4E8A32C2" w14:textId="77777777" w:rsidR="00F20136" w:rsidRDefault="00F20136" w:rsidP="00A0774F">
            <w:pPr>
              <w:jc w:val="both"/>
              <w:rPr>
                <w:lang w:val="uk"/>
              </w:rPr>
            </w:pPr>
            <w:r w:rsidRPr="367D6DBD">
              <w:rPr>
                <w:lang w:val="uk"/>
              </w:rPr>
              <w:t>СК 2.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14:paraId="56E62E17" w14:textId="48F733C7" w:rsidR="00A0774F" w:rsidRDefault="00A0774F" w:rsidP="00A0774F">
            <w:pPr>
              <w:jc w:val="both"/>
            </w:pPr>
            <w:r>
              <w:lastRenderedPageBreak/>
              <w:t>СК 3. Брати участь у плануванні маркетингової діяльності ринкового суб’єкта.</w:t>
            </w:r>
          </w:p>
          <w:p w14:paraId="5ABE09E4" w14:textId="77777777" w:rsidR="00A0774F" w:rsidRDefault="00A0774F" w:rsidP="00A0774F">
            <w:pPr>
              <w:jc w:val="both"/>
            </w:pPr>
          </w:p>
          <w:p w14:paraId="309172DD" w14:textId="2873DF5F" w:rsidR="00A0774F" w:rsidRPr="0038473A" w:rsidRDefault="00A0774F" w:rsidP="00257304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076 </w:t>
            </w:r>
            <w:r w:rsidR="00257304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Підприємництво та торгівля</w:t>
            </w:r>
            <w:r w:rsidR="00257304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14:paraId="00A07E0E" w14:textId="004CFFBB" w:rsidR="00F20136" w:rsidRPr="00F20136" w:rsidRDefault="00F20136" w:rsidP="00A0774F">
            <w:pPr>
              <w:ind w:right="142"/>
              <w:jc w:val="both"/>
              <w:rPr>
                <w:rStyle w:val="eop"/>
                <w:rFonts w:ascii="TimesNewRomanPS-BoldMT" w:hAnsi="TimesNewRomanPS-BoldMT"/>
                <w:color w:val="000000"/>
                <w:shd w:val="clear" w:color="auto" w:fill="FFFFFF"/>
              </w:rPr>
            </w:pPr>
            <w:r w:rsidRPr="00F20136">
              <w:rPr>
                <w:rStyle w:val="normaltextrun"/>
                <w:rFonts w:ascii="TimesNewRomanPS-BoldMT" w:hAnsi="TimesNewRomanPS-BoldMT"/>
                <w:bCs/>
                <w:color w:val="000000"/>
                <w:shd w:val="clear" w:color="auto" w:fill="FFFFFF"/>
              </w:rPr>
              <w:t>СК</w:t>
            </w:r>
            <w:r w:rsidR="00257304">
              <w:rPr>
                <w:rStyle w:val="normaltextrun"/>
                <w:rFonts w:ascii="TimesNewRomanPS-BoldMT" w:hAnsi="TimesNewRomanPS-BoldMT"/>
                <w:bCs/>
                <w:color w:val="000000"/>
                <w:shd w:val="clear" w:color="auto" w:fill="FFFFFF"/>
              </w:rPr>
              <w:t xml:space="preserve"> </w:t>
            </w:r>
            <w:r w:rsidRPr="00F20136">
              <w:rPr>
                <w:rStyle w:val="normaltextrun"/>
                <w:rFonts w:ascii="TimesNewRomanPS-BoldMT" w:hAnsi="TimesNewRomanPS-BoldMT"/>
                <w:bCs/>
                <w:color w:val="000000"/>
                <w:shd w:val="clear" w:color="auto" w:fill="FFFFFF"/>
              </w:rPr>
              <w:t>2.</w:t>
            </w:r>
            <w:r w:rsidRPr="00F20136">
              <w:rPr>
                <w:rStyle w:val="normaltextrun"/>
                <w:rFonts w:ascii="TimesNewRomanPS-BoldMT" w:hAnsi="TimesNewRomanPS-BoldMT"/>
                <w:color w:val="000000"/>
                <w:shd w:val="clear" w:color="auto" w:fill="FFFFFF"/>
              </w:rPr>
              <w:t xml:space="preserve"> Здатність обирати та використовувати</w:t>
            </w:r>
            <w:r w:rsidRPr="00F20136">
              <w:rPr>
                <w:rStyle w:val="normaltextrun"/>
                <w:bCs/>
                <w:color w:val="000000"/>
                <w:shd w:val="clear" w:color="auto" w:fill="FFFFFF"/>
              </w:rPr>
              <w:t xml:space="preserve"> </w:t>
            </w:r>
            <w:r w:rsidRPr="00F20136">
              <w:rPr>
                <w:rStyle w:val="normaltextrun"/>
                <w:rFonts w:ascii="TimesNewRomanPS-BoldMT" w:hAnsi="TimesNewRomanPS-BoldMT"/>
                <w:color w:val="000000"/>
                <w:shd w:val="clear" w:color="auto" w:fill="FFFFFF"/>
              </w:rPr>
              <w:t>відповідні методи, інструментарій для обґрунтування</w:t>
            </w:r>
            <w:r w:rsidRPr="00F20136">
              <w:rPr>
                <w:rStyle w:val="normaltextrun"/>
                <w:bCs/>
                <w:color w:val="000000"/>
                <w:shd w:val="clear" w:color="auto" w:fill="FFFFFF"/>
              </w:rPr>
              <w:t xml:space="preserve"> </w:t>
            </w:r>
            <w:r w:rsidRPr="00F20136">
              <w:rPr>
                <w:rStyle w:val="normaltextrun"/>
                <w:rFonts w:ascii="TimesNewRomanPS-BoldMT" w:hAnsi="TimesNewRomanPS-BoldMT"/>
                <w:color w:val="000000"/>
                <w:shd w:val="clear" w:color="auto" w:fill="FFFFFF"/>
              </w:rPr>
              <w:t>рішень щодо діяльності підприємства.</w:t>
            </w:r>
            <w:r w:rsidRPr="00F20136">
              <w:rPr>
                <w:rStyle w:val="eop"/>
                <w:rFonts w:ascii="TimesNewRomanPS-BoldMT" w:hAnsi="TimesNewRomanPS-BoldMT"/>
                <w:color w:val="000000"/>
                <w:shd w:val="clear" w:color="auto" w:fill="FFFFFF"/>
              </w:rPr>
              <w:t> </w:t>
            </w:r>
          </w:p>
          <w:p w14:paraId="5A93099A" w14:textId="24FB4F99" w:rsidR="00A0774F" w:rsidRPr="0038473A" w:rsidRDefault="00A0774F" w:rsidP="00A0774F">
            <w:pPr>
              <w:ind w:right="142"/>
              <w:jc w:val="both"/>
            </w:pPr>
            <w:r>
              <w:t>СК</w:t>
            </w:r>
            <w:r w:rsidR="00257304">
              <w:t xml:space="preserve"> </w:t>
            </w:r>
            <w:r>
              <w:t>6. Здатність виконувати професійні завдання з організації діяльності підприємницьких, торговельних та біржових структур.</w:t>
            </w:r>
          </w:p>
          <w:p w14:paraId="6B849CAF" w14:textId="33B1B340" w:rsidR="0038473A" w:rsidRPr="00F952C6" w:rsidRDefault="0038473A" w:rsidP="009D36EE">
            <w:pPr>
              <w:rPr>
                <w:bCs/>
                <w:color w:val="FF0000"/>
              </w:rPr>
            </w:pPr>
          </w:p>
        </w:tc>
      </w:tr>
      <w:tr w:rsidR="0038473A" w14:paraId="2BDB56B7" w14:textId="77777777" w:rsidTr="72ECA20A">
        <w:tc>
          <w:tcPr>
            <w:tcW w:w="10421" w:type="dxa"/>
            <w:gridSpan w:val="3"/>
            <w:shd w:val="clear" w:color="auto" w:fill="FFFFFF" w:themeFill="background1"/>
          </w:tcPr>
          <w:p w14:paraId="3439E38D" w14:textId="17B5687E" w:rsidR="0038473A" w:rsidRPr="00CC09C1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72ECA20A">
        <w:tc>
          <w:tcPr>
            <w:tcW w:w="3261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r w:rsidRPr="150FFEDB">
              <w:rPr>
                <w:i/>
                <w:iCs/>
                <w:lang w:val="ru-RU"/>
              </w:rPr>
              <w:t>перелік основних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39DEDA8C" w14:textId="651E4ADE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Предмет і завдання навчальної дисципліни. Поняття управлінських рішень.</w:t>
            </w:r>
            <w:r>
              <w:rPr>
                <w:color w:val="000000"/>
              </w:rPr>
              <w:t xml:space="preserve"> </w:t>
            </w:r>
          </w:p>
          <w:p w14:paraId="76A9A4DC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Процес ухвалення управлінських рішень</w:t>
            </w:r>
            <w:r>
              <w:rPr>
                <w:color w:val="000000"/>
              </w:rPr>
              <w:t>, о</w:t>
            </w:r>
            <w:r w:rsidRPr="001C6202">
              <w:rPr>
                <w:color w:val="000000"/>
              </w:rPr>
              <w:t xml:space="preserve">сновні вимоги. </w:t>
            </w:r>
          </w:p>
          <w:p w14:paraId="1BF3E666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Класифікація управлінських рішень.</w:t>
            </w:r>
          </w:p>
          <w:p w14:paraId="2E3A4446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Людський фактор і психологічні аспекти управлінських рішень.</w:t>
            </w:r>
          </w:p>
          <w:p w14:paraId="6A45C3D5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Планування та прогнозування як основа ухвалення управлінських рішень.</w:t>
            </w:r>
          </w:p>
          <w:p w14:paraId="3F837C66" w14:textId="76851363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Експертні методи в розробці управлінських рішень.</w:t>
            </w:r>
          </w:p>
          <w:p w14:paraId="535EC763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Особливості ухвалення групових управлінських рішень.</w:t>
            </w:r>
          </w:p>
          <w:p w14:paraId="477C9DCC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t>Ухвалення стратегічних управлінських рішень.</w:t>
            </w:r>
          </w:p>
          <w:p w14:paraId="649B48EC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t>Ухвалення управлінських рішень за умов ризику.</w:t>
            </w:r>
          </w:p>
          <w:p w14:paraId="7B198C28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t>Форми розробки й реалізації управлінських рішень.</w:t>
            </w:r>
          </w:p>
          <w:p w14:paraId="1359B0BB" w14:textId="13E86A65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t>Етапи реалізації</w:t>
            </w:r>
            <w:r>
              <w:t xml:space="preserve"> та контроль</w:t>
            </w:r>
            <w:r w:rsidRPr="001C6202">
              <w:t xml:space="preserve"> управлінських рішень. </w:t>
            </w:r>
          </w:p>
          <w:p w14:paraId="552CC361" w14:textId="032AEBA6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t>Управлінс</w:t>
            </w:r>
            <w:r>
              <w:t>ькі рішення й відповідальність.</w:t>
            </w:r>
          </w:p>
          <w:p w14:paraId="40476399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Ухвалення управлінських рішень у кризових ситуаціях.</w:t>
            </w:r>
          </w:p>
          <w:p w14:paraId="4B6D3CDA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Ухвалення управлінських рішень у сфері маркетингу.</w:t>
            </w:r>
          </w:p>
          <w:p w14:paraId="58E401C3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Управлінські рішення у сфері інноваційної діяльності.</w:t>
            </w:r>
          </w:p>
          <w:p w14:paraId="7BB3B2D1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Ухвалення фінансових та інвестиційних рішень.</w:t>
            </w:r>
          </w:p>
          <w:p w14:paraId="184B259F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>Ухвалення управлінських рішень із питань зовнішньоекон</w:t>
            </w:r>
            <w:r>
              <w:rPr>
                <w:color w:val="000000"/>
              </w:rPr>
              <w:t>омічної діяльності підприємства.</w:t>
            </w:r>
          </w:p>
          <w:p w14:paraId="05FBA4DF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 xml:space="preserve">Ухвалення рішень у сфері управління персоналом. </w:t>
            </w:r>
          </w:p>
          <w:p w14:paraId="21B4F9A2" w14:textId="7777777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lang w:val="ru-RU"/>
              </w:rPr>
            </w:pPr>
            <w:r w:rsidRPr="001C6202">
              <w:rPr>
                <w:color w:val="000000"/>
              </w:rPr>
              <w:t xml:space="preserve">Інформаційні системи як основа автоматизації процесів </w:t>
            </w:r>
            <w:r>
              <w:rPr>
                <w:color w:val="000000"/>
              </w:rPr>
              <w:t>ухвалення управлінських рішень.</w:t>
            </w:r>
          </w:p>
          <w:p w14:paraId="7E66E9DA" w14:textId="3052A207" w:rsidR="001C6202" w:rsidRPr="001C6202" w:rsidRDefault="001C6202" w:rsidP="00B40015">
            <w:pPr>
              <w:pStyle w:val="af1"/>
              <w:numPr>
                <w:ilvl w:val="0"/>
                <w:numId w:val="3"/>
              </w:numPr>
              <w:ind w:left="343" w:hanging="284"/>
              <w:rPr>
                <w:color w:val="000000"/>
                <w:shd w:val="clear" w:color="auto" w:fill="FFFFFF"/>
              </w:rPr>
            </w:pPr>
            <w:r w:rsidRPr="001C6202">
              <w:rPr>
                <w:color w:val="000000"/>
              </w:rPr>
              <w:t>Механізми оскарження уп</w:t>
            </w:r>
            <w:r w:rsidR="00A0774F">
              <w:rPr>
                <w:color w:val="000000"/>
              </w:rPr>
              <w:t>равлінських рішень громадянами й</w:t>
            </w:r>
            <w:r w:rsidRPr="001C6202">
              <w:rPr>
                <w:color w:val="000000"/>
              </w:rPr>
              <w:t xml:space="preserve"> іншими органами публічної влади.</w:t>
            </w:r>
          </w:p>
        </w:tc>
      </w:tr>
      <w:tr w:rsidR="0038473A" w14:paraId="701CC728" w14:textId="77777777" w:rsidTr="72ECA20A">
        <w:tc>
          <w:tcPr>
            <w:tcW w:w="3261" w:type="dxa"/>
            <w:shd w:val="clear" w:color="auto" w:fill="FFFFFF" w:themeFill="background1"/>
          </w:tcPr>
          <w:p w14:paraId="31BB0047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6B0252D0" w14:textId="58296FEE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257304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4B662611" w14:textId="5CCCBCAF" w:rsidR="0038473A" w:rsidRPr="00CB5940" w:rsidRDefault="00D80F84" w:rsidP="00CB5940">
            <w:pPr>
              <w:shd w:val="clear" w:color="auto" w:fill="FFFFFF"/>
              <w:ind w:right="10"/>
              <w:jc w:val="both"/>
            </w:pPr>
            <w:r>
              <w:t xml:space="preserve">Лекції </w:t>
            </w:r>
            <w:r w:rsidR="00D701CD">
              <w:t xml:space="preserve">– </w:t>
            </w:r>
            <w:r w:rsidR="00874099">
              <w:t>2</w:t>
            </w:r>
            <w:r w:rsidR="00D701CD">
              <w:t>0</w:t>
            </w:r>
            <w:r>
              <w:t xml:space="preserve"> </w:t>
            </w:r>
            <w:r w:rsidR="00CB5940" w:rsidRPr="00CB5940">
              <w:t xml:space="preserve">год. </w:t>
            </w:r>
          </w:p>
          <w:p w14:paraId="42418AD5" w14:textId="76E15CD8" w:rsidR="004F2EAC" w:rsidRDefault="00D80F84" w:rsidP="00CB5940">
            <w:pPr>
              <w:shd w:val="clear" w:color="auto" w:fill="FFFFFF"/>
              <w:ind w:right="10"/>
              <w:jc w:val="both"/>
            </w:pPr>
            <w:r>
              <w:t xml:space="preserve">Практичні роботи – </w:t>
            </w:r>
            <w:r w:rsidR="00D701CD">
              <w:t>14</w:t>
            </w:r>
            <w:r w:rsidR="00DC129F">
              <w:t xml:space="preserve"> </w:t>
            </w:r>
            <w:r w:rsidR="00CB5940" w:rsidRPr="00CB5940">
              <w:t>год.</w:t>
            </w:r>
          </w:p>
          <w:p w14:paraId="532FE97A" w14:textId="333502A6" w:rsidR="00CB5940" w:rsidRPr="0015722C" w:rsidRDefault="00CB5940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14:paraId="73AB394E" w14:textId="77777777" w:rsidTr="72ECA20A">
        <w:tc>
          <w:tcPr>
            <w:tcW w:w="3261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</w:tcPr>
          <w:p w14:paraId="761A8D4A" w14:textId="45CEBE15" w:rsidR="0038473A" w:rsidRPr="00CB5940" w:rsidRDefault="00CB5940" w:rsidP="00CB5940">
            <w:pPr>
              <w:shd w:val="clear" w:color="auto" w:fill="FFFFFF"/>
              <w:ind w:right="10"/>
              <w:jc w:val="both"/>
            </w:pPr>
            <w:r w:rsidRPr="00CB5940">
              <w:t xml:space="preserve">Очна (дистанційна) </w:t>
            </w:r>
          </w:p>
        </w:tc>
      </w:tr>
      <w:tr w:rsidR="0038473A" w14:paraId="0F47E3E1" w14:textId="77777777" w:rsidTr="72ECA20A">
        <w:tc>
          <w:tcPr>
            <w:tcW w:w="3261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160" w:type="dxa"/>
            <w:gridSpan w:val="2"/>
          </w:tcPr>
          <w:p w14:paraId="0FA02F6B" w14:textId="31F7E18D" w:rsidR="0038473A" w:rsidRPr="00DB4615" w:rsidRDefault="00C760BC" w:rsidP="004A310D">
            <w:pPr>
              <w:shd w:val="clear" w:color="auto" w:fill="FFFFFF"/>
              <w:ind w:right="10"/>
              <w:jc w:val="both"/>
            </w:pPr>
            <w:r>
              <w:t xml:space="preserve">Поєднання традиційних і нетрадиційних методів навчання з використанням інноваційних технологій: Moodle, </w:t>
            </w:r>
            <w:r>
              <w:rPr>
                <w:lang w:val="en-US"/>
              </w:rPr>
              <w:t>Teamse</w:t>
            </w:r>
            <w:r>
              <w:t xml:space="preserve">, </w:t>
            </w:r>
            <w:r w:rsidR="00B159BD">
              <w:t>а</w:t>
            </w:r>
            <w:r w:rsidR="00B159BD" w:rsidRPr="00B159BD">
              <w:t>кроматичні словесні методи: пояснення, розповідь, лекція, робота з е</w:t>
            </w:r>
            <w:r w:rsidR="00872856">
              <w:t xml:space="preserve">лектронним навчальним контентом, </w:t>
            </w:r>
            <w:r>
              <w:t>вебінари, аудіопрезентації, відеопрезентації, тести.</w:t>
            </w:r>
          </w:p>
        </w:tc>
      </w:tr>
      <w:tr w:rsidR="0038473A" w14:paraId="0B19060F" w14:textId="77777777" w:rsidTr="72ECA20A">
        <w:trPr>
          <w:trHeight w:val="1620"/>
        </w:trPr>
        <w:tc>
          <w:tcPr>
            <w:tcW w:w="3261" w:type="dxa"/>
            <w:shd w:val="clear" w:color="auto" w:fill="FFFFFF" w:themeFill="background1"/>
          </w:tcPr>
          <w:p w14:paraId="386903E7" w14:textId="67427F26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160" w:type="dxa"/>
            <w:gridSpan w:val="2"/>
          </w:tcPr>
          <w:p w14:paraId="1E0B4B3D" w14:textId="5C565DBE" w:rsidR="001969CD" w:rsidRPr="001969CD" w:rsidRDefault="001969CD" w:rsidP="001969CD">
            <w:pPr>
              <w:pStyle w:val="paragraph"/>
              <w:tabs>
                <w:tab w:val="left" w:pos="343"/>
              </w:tabs>
              <w:rPr>
                <w:b/>
                <w:lang w:val="uk-UA" w:eastAsia="ru-RU"/>
              </w:rPr>
            </w:pPr>
            <w:r w:rsidRPr="001969CD">
              <w:rPr>
                <w:b/>
                <w:lang w:val="uk-UA" w:eastAsia="ru-RU"/>
              </w:rPr>
              <w:t>Основна література</w:t>
            </w:r>
          </w:p>
          <w:p w14:paraId="0694285C" w14:textId="22CCD535" w:rsidR="007524A2" w:rsidRDefault="007524A2" w:rsidP="00B40015">
            <w:pPr>
              <w:pStyle w:val="paragraph"/>
              <w:numPr>
                <w:ilvl w:val="0"/>
                <w:numId w:val="2"/>
              </w:numPr>
              <w:tabs>
                <w:tab w:val="clear" w:pos="720"/>
                <w:tab w:val="left" w:pos="343"/>
              </w:tabs>
              <w:ind w:left="343" w:hanging="284"/>
              <w:rPr>
                <w:lang w:val="uk-UA" w:eastAsia="ru-RU"/>
              </w:rPr>
            </w:pPr>
            <w:r w:rsidRPr="007524A2">
              <w:rPr>
                <w:lang w:val="uk-UA"/>
              </w:rPr>
              <w:t>Бор</w:t>
            </w:r>
            <w:r w:rsidR="00257304">
              <w:rPr>
                <w:lang w:val="uk-UA"/>
              </w:rPr>
              <w:t>овик М. В. Управлінські рішення</w:t>
            </w:r>
            <w:r w:rsidRPr="007524A2">
              <w:rPr>
                <w:lang w:val="uk-UA"/>
              </w:rPr>
              <w:t>: конспект лекцій</w:t>
            </w:r>
            <w:r>
              <w:rPr>
                <w:lang w:val="uk-UA"/>
              </w:rPr>
              <w:t xml:space="preserve"> Ха</w:t>
            </w:r>
            <w:r w:rsidR="00257304">
              <w:rPr>
                <w:lang w:val="uk-UA"/>
              </w:rPr>
              <w:t>рків</w:t>
            </w:r>
            <w:r w:rsidRPr="007524A2">
              <w:rPr>
                <w:lang w:val="uk-UA"/>
              </w:rPr>
              <w:t>: Х</w:t>
            </w:r>
            <w:r>
              <w:rPr>
                <w:lang w:val="uk-UA"/>
              </w:rPr>
              <w:t>НУМГ ім. О. М. Бекетова, 2020.</w:t>
            </w:r>
            <w:r w:rsidRPr="007524A2">
              <w:rPr>
                <w:lang w:val="uk-UA"/>
              </w:rPr>
              <w:t xml:space="preserve"> </w:t>
            </w:r>
            <w:r w:rsidR="00257304">
              <w:rPr>
                <w:lang w:val="uk-UA"/>
              </w:rPr>
              <w:t xml:space="preserve">– </w:t>
            </w:r>
            <w:r w:rsidRPr="007524A2">
              <w:rPr>
                <w:lang w:val="uk-UA"/>
              </w:rPr>
              <w:t xml:space="preserve">81 с. </w:t>
            </w:r>
            <w:r>
              <w:t>URL</w:t>
            </w:r>
            <w:r w:rsidRPr="001969CD">
              <w:rPr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hyperlink r:id="rId12" w:history="1">
              <w:r w:rsidRPr="002E7FA8">
                <w:rPr>
                  <w:rStyle w:val="aa"/>
                  <w:lang w:val="uk-UA" w:eastAsia="ru-RU"/>
                </w:rPr>
                <w:t>https://eprints.kname.edu.ua/56456/1/2020%20%D0%B.pdf</w:t>
              </w:r>
            </w:hyperlink>
          </w:p>
          <w:p w14:paraId="680275CF" w14:textId="05AFC496" w:rsidR="001969CD" w:rsidRPr="001969CD" w:rsidRDefault="001969CD" w:rsidP="00B40015">
            <w:pPr>
              <w:pStyle w:val="paragraph"/>
              <w:numPr>
                <w:ilvl w:val="0"/>
                <w:numId w:val="2"/>
              </w:numPr>
              <w:tabs>
                <w:tab w:val="clear" w:pos="720"/>
                <w:tab w:val="left" w:pos="343"/>
              </w:tabs>
              <w:ind w:left="343" w:hanging="284"/>
              <w:rPr>
                <w:lang w:val="uk-UA" w:eastAsia="ru-RU"/>
              </w:rPr>
            </w:pPr>
            <w:r w:rsidRPr="001969CD">
              <w:rPr>
                <w:lang w:val="uk-UA" w:eastAsia="ru-RU"/>
              </w:rPr>
              <w:t>Негрей М.</w:t>
            </w:r>
            <w:r w:rsidR="00257304">
              <w:rPr>
                <w:lang w:val="uk-UA" w:eastAsia="ru-RU"/>
              </w:rPr>
              <w:t xml:space="preserve"> </w:t>
            </w:r>
            <w:r w:rsidRPr="001969CD">
              <w:rPr>
                <w:lang w:val="uk-UA" w:eastAsia="ru-RU"/>
              </w:rPr>
              <w:t>В., Тужик К.</w:t>
            </w:r>
            <w:r w:rsidR="00257304">
              <w:rPr>
                <w:lang w:val="uk-UA" w:eastAsia="ru-RU"/>
              </w:rPr>
              <w:t xml:space="preserve"> Л. Теорія прийняття рішень: навч. посіб. Київ</w:t>
            </w:r>
            <w:r w:rsidRPr="001969CD">
              <w:rPr>
                <w:lang w:val="uk-UA" w:eastAsia="ru-RU"/>
              </w:rPr>
              <w:t xml:space="preserve">: Центр навчальнї літератури, 2022. </w:t>
            </w:r>
            <w:r w:rsidR="00257304">
              <w:rPr>
                <w:lang w:val="uk-UA" w:eastAsia="ru-RU"/>
              </w:rPr>
              <w:t xml:space="preserve">– </w:t>
            </w:r>
            <w:r w:rsidRPr="001969CD">
              <w:rPr>
                <w:lang w:val="uk-UA" w:eastAsia="ru-RU"/>
              </w:rPr>
              <w:t xml:space="preserve">272 с. </w:t>
            </w:r>
            <w:r w:rsidR="007524A2">
              <w:t>URL</w:t>
            </w:r>
            <w:r w:rsidR="007524A2" w:rsidRPr="001969CD">
              <w:rPr>
                <w:lang w:val="uk-UA"/>
              </w:rPr>
              <w:t xml:space="preserve">: </w:t>
            </w:r>
            <w:hyperlink r:id="rId13" w:history="1">
              <w:r w:rsidRPr="001969CD">
                <w:rPr>
                  <w:rStyle w:val="aa"/>
                  <w:lang w:val="uk-UA" w:eastAsia="ru-RU"/>
                </w:rPr>
                <w:t>http://dspace.oneu.edu.ua/jspui/bitstream/123456789/16090.pdf</w:t>
              </w:r>
            </w:hyperlink>
          </w:p>
          <w:p w14:paraId="4022D279" w14:textId="60166E96" w:rsidR="001969CD" w:rsidRDefault="001969CD" w:rsidP="00B40015">
            <w:pPr>
              <w:pStyle w:val="paragraph"/>
              <w:numPr>
                <w:ilvl w:val="0"/>
                <w:numId w:val="2"/>
              </w:numPr>
              <w:tabs>
                <w:tab w:val="clear" w:pos="720"/>
                <w:tab w:val="left" w:pos="343"/>
              </w:tabs>
              <w:ind w:left="343" w:hanging="284"/>
              <w:rPr>
                <w:lang w:val="uk-UA" w:eastAsia="ru-RU"/>
              </w:rPr>
            </w:pPr>
            <w:r>
              <w:rPr>
                <w:lang w:val="uk-UA" w:eastAsia="ru-RU"/>
              </w:rPr>
              <w:t>П</w:t>
            </w:r>
            <w:r w:rsidR="008713C3" w:rsidRPr="001969CD">
              <w:rPr>
                <w:lang w:val="uk-UA"/>
              </w:rPr>
              <w:t>етруня Ю.</w:t>
            </w:r>
            <w:r w:rsidR="00257304">
              <w:rPr>
                <w:lang w:val="uk-UA"/>
              </w:rPr>
              <w:t xml:space="preserve"> </w:t>
            </w:r>
            <w:r w:rsidR="008713C3" w:rsidRPr="001969CD">
              <w:rPr>
                <w:lang w:val="uk-UA"/>
              </w:rPr>
              <w:t>Є., Літовченко</w:t>
            </w:r>
            <w:r w:rsidRPr="001969CD">
              <w:rPr>
                <w:lang w:val="uk-UA"/>
              </w:rPr>
              <w:t xml:space="preserve"> Б.</w:t>
            </w:r>
            <w:r w:rsidR="00257304">
              <w:rPr>
                <w:lang w:val="uk-UA"/>
              </w:rPr>
              <w:t xml:space="preserve"> </w:t>
            </w:r>
            <w:r w:rsidRPr="001969CD">
              <w:rPr>
                <w:lang w:val="uk-UA"/>
              </w:rPr>
              <w:t>В.</w:t>
            </w:r>
            <w:r w:rsidR="008713C3" w:rsidRPr="001969CD">
              <w:rPr>
                <w:lang w:val="uk-UA"/>
              </w:rPr>
              <w:t>, Пасічник</w:t>
            </w:r>
            <w:r w:rsidRPr="001969CD">
              <w:rPr>
                <w:lang w:val="uk-UA"/>
              </w:rPr>
              <w:t xml:space="preserve"> Т.</w:t>
            </w:r>
            <w:r w:rsidR="00257304">
              <w:rPr>
                <w:lang w:val="uk-UA"/>
              </w:rPr>
              <w:t xml:space="preserve"> </w:t>
            </w:r>
            <w:r w:rsidRPr="001969CD">
              <w:rPr>
                <w:lang w:val="uk-UA"/>
              </w:rPr>
              <w:t>О.</w:t>
            </w:r>
            <w:r w:rsidR="008713C3" w:rsidRPr="001969CD">
              <w:rPr>
                <w:lang w:val="uk-UA"/>
              </w:rPr>
              <w:t>, Петруня</w:t>
            </w:r>
            <w:r w:rsidRPr="001969CD">
              <w:rPr>
                <w:lang w:val="uk-UA"/>
              </w:rPr>
              <w:t xml:space="preserve"> В.</w:t>
            </w:r>
            <w:r w:rsidR="00257304">
              <w:rPr>
                <w:lang w:val="uk-UA"/>
              </w:rPr>
              <w:t xml:space="preserve"> </w:t>
            </w:r>
            <w:r w:rsidRPr="001969CD">
              <w:rPr>
                <w:lang w:val="uk-UA"/>
              </w:rPr>
              <w:t>Ю</w:t>
            </w:r>
            <w:r w:rsidR="008713C3" w:rsidRPr="001969CD">
              <w:rPr>
                <w:lang w:val="uk-UA"/>
              </w:rPr>
              <w:t>.</w:t>
            </w:r>
            <w:r w:rsidR="00257304">
              <w:rPr>
                <w:lang w:val="uk-UA"/>
              </w:rPr>
              <w:t xml:space="preserve"> Прийняття управлінських рішень: навчальний посібник</w:t>
            </w:r>
            <w:r w:rsidR="008713C3" w:rsidRPr="001969CD">
              <w:rPr>
                <w:lang w:val="uk-UA"/>
              </w:rPr>
              <w:t>; за ред. Ю. Є</w:t>
            </w:r>
            <w:r w:rsidR="008713C3" w:rsidRPr="001969CD">
              <w:rPr>
                <w:lang w:val="ru-RU"/>
              </w:rPr>
              <w:t>. Петруні. 4-т</w:t>
            </w:r>
            <w:r w:rsidR="00257304">
              <w:rPr>
                <w:lang w:val="ru-RU"/>
              </w:rPr>
              <w:t>е вид., переробл. і доп. Дніпро</w:t>
            </w:r>
            <w:r w:rsidR="008713C3" w:rsidRPr="001969CD">
              <w:rPr>
                <w:lang w:val="ru-RU"/>
              </w:rPr>
              <w:t xml:space="preserve">: Університет </w:t>
            </w:r>
            <w:r w:rsidR="008713C3" w:rsidRPr="001969CD">
              <w:rPr>
                <w:lang w:val="ru-RU"/>
              </w:rPr>
              <w:lastRenderedPageBreak/>
              <w:t xml:space="preserve">митної справи та фінансів, 2020. </w:t>
            </w:r>
            <w:r w:rsidR="00257304">
              <w:rPr>
                <w:lang w:val="ru-RU"/>
              </w:rPr>
              <w:t xml:space="preserve">– </w:t>
            </w:r>
            <w:r w:rsidR="008713C3" w:rsidRPr="001969CD">
              <w:rPr>
                <w:lang w:val="ru-RU"/>
              </w:rPr>
              <w:t xml:space="preserve">276 с. </w:t>
            </w:r>
            <w:r w:rsidR="008713C3">
              <w:t>URL</w:t>
            </w:r>
            <w:r w:rsidR="008713C3" w:rsidRPr="001969CD">
              <w:rPr>
                <w:lang w:val="uk-UA"/>
              </w:rPr>
              <w:t xml:space="preserve">: </w:t>
            </w:r>
            <w:hyperlink r:id="rId14" w:history="1">
              <w:r w:rsidR="008713C3" w:rsidRPr="001969CD">
                <w:rPr>
                  <w:rStyle w:val="aa"/>
                  <w:lang w:val="uk-UA"/>
                </w:rPr>
                <w:t>http://biblio.umsf.dp.ua/jspui/bitstream/123456789/202020.pdf</w:t>
              </w:r>
            </w:hyperlink>
          </w:p>
          <w:p w14:paraId="4B962ACF" w14:textId="0561AC5A" w:rsidR="001969CD" w:rsidRPr="001969CD" w:rsidRDefault="001969CD" w:rsidP="00B40015">
            <w:pPr>
              <w:pStyle w:val="paragraph"/>
              <w:numPr>
                <w:ilvl w:val="0"/>
                <w:numId w:val="2"/>
              </w:numPr>
              <w:tabs>
                <w:tab w:val="clear" w:pos="720"/>
                <w:tab w:val="left" w:pos="343"/>
              </w:tabs>
              <w:ind w:left="343" w:hanging="284"/>
              <w:rPr>
                <w:lang w:val="uk-UA" w:eastAsia="ru-RU"/>
              </w:rPr>
            </w:pPr>
            <w:r>
              <w:rPr>
                <w:lang w:val="uk-UA"/>
              </w:rPr>
              <w:t xml:space="preserve">Ріел Д., Мартін Р. </w:t>
            </w:r>
            <w:r w:rsidRPr="001969CD">
              <w:rPr>
                <w:color w:val="221F1F"/>
                <w:lang w:val="uk-UA"/>
              </w:rPr>
              <w:t>Техніка ухвалення рішень. Як лідери роблять вибір</w:t>
            </w:r>
            <w:r w:rsidR="00257304">
              <w:rPr>
                <w:color w:val="221F1F"/>
                <w:lang w:val="uk-UA"/>
              </w:rPr>
              <w:t>. Київ</w:t>
            </w:r>
            <w:r>
              <w:rPr>
                <w:color w:val="221F1F"/>
                <w:lang w:val="uk-UA"/>
              </w:rPr>
              <w:t xml:space="preserve">: </w:t>
            </w:r>
            <w:r w:rsidR="00184910">
              <w:rPr>
                <w:color w:val="221F1F"/>
                <w:lang w:val="uk-UA"/>
              </w:rPr>
              <w:t xml:space="preserve">Наш формат, </w:t>
            </w:r>
            <w:r>
              <w:rPr>
                <w:color w:val="221F1F"/>
                <w:lang w:val="uk-UA"/>
              </w:rPr>
              <w:t xml:space="preserve">2019. </w:t>
            </w:r>
            <w:r w:rsidR="00257304">
              <w:rPr>
                <w:color w:val="221F1F"/>
                <w:lang w:val="uk-UA"/>
              </w:rPr>
              <w:t xml:space="preserve">– </w:t>
            </w:r>
            <w:r>
              <w:rPr>
                <w:color w:val="221F1F"/>
                <w:lang w:val="uk-UA"/>
              </w:rPr>
              <w:t>248 с.</w:t>
            </w:r>
          </w:p>
          <w:p w14:paraId="28B02262" w14:textId="4B77F5D6" w:rsidR="007524A2" w:rsidRDefault="008713C3" w:rsidP="00B40015">
            <w:pPr>
              <w:pStyle w:val="paragraph"/>
              <w:numPr>
                <w:ilvl w:val="0"/>
                <w:numId w:val="2"/>
              </w:numPr>
              <w:tabs>
                <w:tab w:val="clear" w:pos="720"/>
                <w:tab w:val="left" w:pos="343"/>
              </w:tabs>
              <w:ind w:left="343" w:hanging="284"/>
              <w:rPr>
                <w:lang w:val="uk-UA" w:eastAsia="ru-RU"/>
              </w:rPr>
            </w:pPr>
            <w:r w:rsidRPr="008713C3">
              <w:rPr>
                <w:lang w:val="uk-UA"/>
              </w:rPr>
              <w:t xml:space="preserve">Технології прийняття управлінських рішень: </w:t>
            </w:r>
            <w:r w:rsidR="00184910">
              <w:rPr>
                <w:lang w:val="uk-UA"/>
              </w:rPr>
              <w:t>м</w:t>
            </w:r>
            <w:r w:rsidRPr="008713C3">
              <w:rPr>
                <w:lang w:val="uk-UA"/>
              </w:rPr>
              <w:t>онографія. За заг. ред. док. екон. н</w:t>
            </w:r>
            <w:r>
              <w:rPr>
                <w:lang w:val="uk-UA"/>
              </w:rPr>
              <w:t xml:space="preserve">аук, професора І. О. Кузнецової. </w:t>
            </w:r>
            <w:r w:rsidRPr="008713C3">
              <w:rPr>
                <w:lang w:val="uk-UA"/>
              </w:rPr>
              <w:t>Харків</w:t>
            </w:r>
            <w:r>
              <w:rPr>
                <w:lang w:val="uk-UA"/>
              </w:rPr>
              <w:t xml:space="preserve">: </w:t>
            </w:r>
            <w:r w:rsidRPr="008713C3">
              <w:rPr>
                <w:lang w:val="uk-UA"/>
              </w:rPr>
              <w:t xml:space="preserve">Діса плюс, 2023. </w:t>
            </w:r>
            <w:r w:rsidR="00257304">
              <w:rPr>
                <w:lang w:val="uk-UA"/>
              </w:rPr>
              <w:t xml:space="preserve">– </w:t>
            </w:r>
            <w:r w:rsidRPr="008713C3">
              <w:rPr>
                <w:lang w:val="uk-UA"/>
              </w:rPr>
              <w:t>430 с.</w:t>
            </w:r>
          </w:p>
          <w:p w14:paraId="77797F64" w14:textId="18D48D0F" w:rsidR="007524A2" w:rsidRPr="007524A2" w:rsidRDefault="00C7096C" w:rsidP="00B40015">
            <w:pPr>
              <w:pStyle w:val="paragraph"/>
              <w:numPr>
                <w:ilvl w:val="0"/>
                <w:numId w:val="2"/>
              </w:numPr>
              <w:tabs>
                <w:tab w:val="clear" w:pos="720"/>
                <w:tab w:val="left" w:pos="343"/>
              </w:tabs>
              <w:ind w:left="343" w:hanging="284"/>
              <w:rPr>
                <w:lang w:val="uk-UA" w:eastAsia="ru-RU"/>
              </w:rPr>
            </w:pPr>
            <w:hyperlink r:id="rId15" w:history="1">
              <w:r w:rsidR="007524A2" w:rsidRPr="007524A2">
                <w:rPr>
                  <w:rStyle w:val="aa"/>
                  <w:color w:val="auto"/>
                  <w:u w:val="none"/>
                  <w:lang w:val="ru-RU"/>
                </w:rPr>
                <w:t>Литвиненко Н.,</w:t>
              </w:r>
              <w:r w:rsidR="007524A2" w:rsidRPr="007524A2">
                <w:rPr>
                  <w:rStyle w:val="aa"/>
                  <w:color w:val="auto"/>
                  <w:u w:val="none"/>
                </w:rPr>
                <w:t> </w:t>
              </w:r>
            </w:hyperlink>
            <w:hyperlink r:id="rId16" w:history="1">
              <w:r w:rsidR="007524A2" w:rsidRPr="007524A2">
                <w:rPr>
                  <w:rStyle w:val="aa"/>
                  <w:color w:val="auto"/>
                  <w:u w:val="none"/>
                  <w:lang w:val="ru-RU"/>
                </w:rPr>
                <w:t>Терещенко</w:t>
              </w:r>
            </w:hyperlink>
            <w:r w:rsidR="007524A2" w:rsidRPr="007524A2">
              <w:rPr>
                <w:lang w:val="ru-RU"/>
              </w:rPr>
              <w:t xml:space="preserve"> Т. </w:t>
            </w:r>
            <w:r w:rsidR="00184910" w:rsidRPr="007524A2">
              <w:rPr>
                <w:bCs/>
                <w:lang w:val="ru-RU"/>
              </w:rPr>
              <w:t>Методи та моделі прийняття рішень у міжнародному бізнесі</w:t>
            </w:r>
            <w:r w:rsidR="00257304">
              <w:rPr>
                <w:bCs/>
                <w:lang w:val="ru-RU"/>
              </w:rPr>
              <w:t>: підручник. Київ</w:t>
            </w:r>
            <w:r w:rsidR="007524A2">
              <w:rPr>
                <w:bCs/>
                <w:lang w:val="ru-RU"/>
              </w:rPr>
              <w:t xml:space="preserve">: </w:t>
            </w:r>
            <w:r w:rsidR="007524A2" w:rsidRPr="001969CD">
              <w:rPr>
                <w:lang w:val="uk-UA" w:eastAsia="ru-RU"/>
              </w:rPr>
              <w:t>Центр навчальнї літератури, 20</w:t>
            </w:r>
            <w:r w:rsidR="007524A2">
              <w:rPr>
                <w:lang w:val="uk-UA" w:eastAsia="ru-RU"/>
              </w:rPr>
              <w:t xml:space="preserve">19. </w:t>
            </w:r>
            <w:r w:rsidR="00257304">
              <w:rPr>
                <w:lang w:val="uk-UA" w:eastAsia="ru-RU"/>
              </w:rPr>
              <w:t xml:space="preserve">– </w:t>
            </w:r>
            <w:r w:rsidR="007524A2">
              <w:rPr>
                <w:lang w:val="uk-UA" w:eastAsia="ru-RU"/>
              </w:rPr>
              <w:t>336</w:t>
            </w:r>
            <w:r w:rsidR="007524A2" w:rsidRPr="001969CD">
              <w:rPr>
                <w:lang w:val="uk-UA" w:eastAsia="ru-RU"/>
              </w:rPr>
              <w:t xml:space="preserve"> с.</w:t>
            </w:r>
          </w:p>
        </w:tc>
      </w:tr>
      <w:tr w:rsidR="0038473A" w14:paraId="3D64AAFE" w14:textId="77777777" w:rsidTr="72ECA20A">
        <w:tc>
          <w:tcPr>
            <w:tcW w:w="3261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lastRenderedPageBreak/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6C060116" w14:textId="6BFCBB76" w:rsidR="0038473A" w:rsidRPr="000337CE" w:rsidRDefault="00257304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Екзамен</w:t>
            </w:r>
          </w:p>
        </w:tc>
      </w:tr>
      <w:tr w:rsidR="0038473A" w14:paraId="59879D46" w14:textId="77777777" w:rsidTr="72ECA20A">
        <w:tc>
          <w:tcPr>
            <w:tcW w:w="3261" w:type="dxa"/>
            <w:shd w:val="clear" w:color="auto" w:fill="FFFFFF" w:themeFill="background1"/>
          </w:tcPr>
          <w:p w14:paraId="5CF0C9A9" w14:textId="5CAA5AF4" w:rsidR="0038473A" w:rsidRDefault="0038473A" w:rsidP="0038473A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здобувачем знань та вмінь</w:t>
            </w:r>
          </w:p>
        </w:tc>
        <w:tc>
          <w:tcPr>
            <w:tcW w:w="7160" w:type="dxa"/>
            <w:gridSpan w:val="2"/>
          </w:tcPr>
          <w:p w14:paraId="1C754292" w14:textId="54A1C63B" w:rsidR="0038473A" w:rsidRPr="00C07C54" w:rsidRDefault="00C760BC" w:rsidP="0038473A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14:paraId="7CD682F5" w14:textId="77777777" w:rsidTr="72ECA20A">
        <w:tc>
          <w:tcPr>
            <w:tcW w:w="10421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72ECA20A">
        <w:tc>
          <w:tcPr>
            <w:tcW w:w="3261" w:type="dxa"/>
            <w:shd w:val="clear" w:color="auto" w:fill="FFFFFF" w:themeFill="background1"/>
          </w:tcPr>
          <w:p w14:paraId="4177E8A7" w14:textId="4434ABFA" w:rsidR="00C760BC" w:rsidRPr="00885036" w:rsidRDefault="00C760BC" w:rsidP="0038473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160" w:type="dxa"/>
            <w:gridSpan w:val="2"/>
          </w:tcPr>
          <w:p w14:paraId="35722853" w14:textId="6393B990" w:rsidR="000C6379" w:rsidRDefault="00257304" w:rsidP="0038473A">
            <w:r>
              <w:t>–</w:t>
            </w:r>
            <w:r w:rsidR="00C760BC">
              <w:t xml:space="preserve"> усі завдання, передбачені програмою, мають бути виконані у встановлений термін; </w:t>
            </w:r>
          </w:p>
          <w:p w14:paraId="4A42305E" w14:textId="5BB2DBB9" w:rsidR="000C6379" w:rsidRDefault="00257304" w:rsidP="0038473A">
            <w:r>
              <w:t>–</w:t>
            </w:r>
            <w:r w:rsidR="00C760BC">
              <w:t xml:space="preserve"> самостійна робота </w:t>
            </w:r>
            <w:r w:rsidR="00807443">
              <w:t>передба</w:t>
            </w:r>
            <w:r w:rsidR="00C760BC">
              <w:t>чає самостійне опрацювання питань, що стосуються тем ле</w:t>
            </w:r>
            <w:r w:rsidR="00807443">
              <w:t>кційних занять, які не ввійшли до</w:t>
            </w:r>
            <w:r w:rsidR="00C760BC">
              <w:t xml:space="preserve"> теоретичн</w:t>
            </w:r>
            <w:r w:rsidR="00807443">
              <w:t>ого</w:t>
            </w:r>
            <w:r w:rsidR="00C760BC">
              <w:t xml:space="preserve"> курс</w:t>
            </w:r>
            <w:r w:rsidR="00807443">
              <w:t>у</w:t>
            </w:r>
            <w:r w:rsidR="00C760BC">
              <w:t xml:space="preserve"> або ж були розглянуті коротко, їх поглиблене опрацювання за рекомендованою літературою, а також виконання завдань з метою закріплення теоретичного матеріалу; </w:t>
            </w:r>
          </w:p>
          <w:p w14:paraId="0C8C1613" w14:textId="6FA3CD8E" w:rsidR="00C760BC" w:rsidRDefault="00257304" w:rsidP="0038473A">
            <w:r>
              <w:t>–</w:t>
            </w:r>
            <w:r w:rsidR="00C760BC">
              <w:t xml:space="preserve"> ліквідація заборгованості відбувається протягом </w:t>
            </w:r>
            <w:r w:rsidR="00807443">
              <w:t>двох</w:t>
            </w:r>
            <w:r w:rsidR="00C760BC">
              <w:t xml:space="preserve"> тижнів після в</w:t>
            </w:r>
            <w:r w:rsidR="00807443">
              <w:t>изначен</w:t>
            </w:r>
            <w:r w:rsidR="00C760BC">
              <w:t>ого терміну</w:t>
            </w:r>
            <w:r w:rsidR="000C6379">
              <w:t>;</w:t>
            </w:r>
          </w:p>
          <w:p w14:paraId="302527C2" w14:textId="12078635" w:rsidR="000C6379" w:rsidRDefault="00257304" w:rsidP="00807443">
            <w:r>
              <w:t>–</w:t>
            </w:r>
            <w:r w:rsidR="00807443">
              <w:t xml:space="preserve"> здобувачі освіти </w:t>
            </w:r>
            <w:r w:rsidR="000C6379">
              <w:t>після завершення аудиторних занять мають право підвищити свій рейтинг за встановленим графіком.</w:t>
            </w:r>
          </w:p>
        </w:tc>
      </w:tr>
      <w:tr w:rsidR="00C760BC" w14:paraId="5EF4F608" w14:textId="77777777" w:rsidTr="72ECA20A">
        <w:tc>
          <w:tcPr>
            <w:tcW w:w="3261" w:type="dxa"/>
            <w:shd w:val="clear" w:color="auto" w:fill="FFFFFF" w:themeFill="background1"/>
          </w:tcPr>
          <w:p w14:paraId="176E690D" w14:textId="6DF1C608" w:rsidR="00C760BC" w:rsidRDefault="00C760BC" w:rsidP="0038473A">
            <w:pPr>
              <w:rPr>
                <w:b/>
              </w:rPr>
            </w:pPr>
            <w:r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160" w:type="dxa"/>
            <w:gridSpan w:val="2"/>
          </w:tcPr>
          <w:p w14:paraId="4116144C" w14:textId="05AF610D" w:rsidR="00C760BC" w:rsidRDefault="00257304" w:rsidP="00257304">
            <w:pPr>
              <w:ind w:left="360"/>
            </w:pPr>
            <w:r>
              <w:t xml:space="preserve">– </w:t>
            </w:r>
            <w:r w:rsidR="00C760BC">
              <w:t>списування заборонені (в т.</w:t>
            </w:r>
            <w:r>
              <w:t xml:space="preserve"> </w:t>
            </w:r>
            <w:r w:rsidR="00C760BC">
              <w:t>ч. із використанням мобільних девайсів);</w:t>
            </w:r>
          </w:p>
          <w:p w14:paraId="55EAFA71" w14:textId="3B31C606" w:rsidR="00C760BC" w:rsidRDefault="00257304" w:rsidP="00257304">
            <w:pPr>
              <w:ind w:left="360"/>
            </w:pPr>
            <w:r>
              <w:t xml:space="preserve">– </w:t>
            </w:r>
            <w:r w:rsidR="00C760BC">
              <w:t xml:space="preserve">під час роботи над завданнями, користуючись </w:t>
            </w:r>
            <w:r>
              <w:t>і</w:t>
            </w:r>
            <w:r w:rsidR="00C760BC">
              <w:t>нтернет-ресурсами та іншими джерелами інформації</w:t>
            </w:r>
            <w:r w:rsidR="00807443">
              <w:t>,</w:t>
            </w:r>
            <w:r w:rsidR="00C760BC">
              <w:t xml:space="preserve"> студент</w:t>
            </w:r>
            <w:r>
              <w:t>и</w:t>
            </w:r>
            <w:r w:rsidR="00C760BC">
              <w:t xml:space="preserve"> зобов’язан</w:t>
            </w:r>
            <w:r>
              <w:t>і</w:t>
            </w:r>
            <w:r w:rsidR="00C760BC">
              <w:t xml:space="preserve"> </w:t>
            </w:r>
            <w:r w:rsidR="00807443">
              <w:t>зазначи</w:t>
            </w:r>
            <w:r w:rsidR="00C760BC">
              <w:t xml:space="preserve">ти джерело, використане під час виконання завдання; </w:t>
            </w:r>
          </w:p>
          <w:p w14:paraId="01C0DD43" w14:textId="63C33FD8" w:rsidR="00C760BC" w:rsidRDefault="00257304" w:rsidP="00257304">
            <w:pPr>
              <w:ind w:left="360"/>
            </w:pPr>
            <w:r>
              <w:t xml:space="preserve">– </w:t>
            </w:r>
            <w:r w:rsidR="00C760BC">
              <w:t>у разі виявлення факту текстових запозичень більше 30</w:t>
            </w:r>
            <w:r w:rsidR="00807443">
              <w:t> </w:t>
            </w:r>
            <w:r w:rsidR="00C760BC">
              <w:t>% студент</w:t>
            </w:r>
            <w:r>
              <w:t>и</w:t>
            </w:r>
            <w:r w:rsidR="00C760BC">
              <w:t xml:space="preserve"> отрим</w:t>
            </w:r>
            <w:r>
              <w:t>ають</w:t>
            </w:r>
            <w:r w:rsidR="00C760BC">
              <w:t xml:space="preserve"> за завдання 0 балів і ма</w:t>
            </w:r>
            <w:r>
              <w:t>ють</w:t>
            </w:r>
            <w:r w:rsidR="00C760BC">
              <w:t xml:space="preserve"> повторно вико</w:t>
            </w:r>
            <w:r w:rsidR="00807443">
              <w:t>нати завдання, які передбачені ц</w:t>
            </w:r>
            <w:r w:rsidR="00C760BC">
              <w:t>им курсом.</w:t>
            </w:r>
          </w:p>
        </w:tc>
      </w:tr>
      <w:tr w:rsidR="0038473A" w14:paraId="19337C02" w14:textId="77777777" w:rsidTr="72ECA20A">
        <w:tc>
          <w:tcPr>
            <w:tcW w:w="10421" w:type="dxa"/>
            <w:gridSpan w:val="3"/>
            <w:shd w:val="clear" w:color="auto" w:fill="FFFFFF" w:themeFill="background1"/>
          </w:tcPr>
          <w:p w14:paraId="44E8272B" w14:textId="6F2AD412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14:paraId="36F78856" w14:textId="77777777" w:rsidTr="72ECA20A">
        <w:tc>
          <w:tcPr>
            <w:tcW w:w="3261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</w:tcPr>
          <w:p w14:paraId="67B21C60" w14:textId="5F3FC2A9" w:rsidR="0038473A" w:rsidRPr="000337CE" w:rsidRDefault="0038473A" w:rsidP="00807443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00807443">
              <w:rPr>
                <w:color w:val="000000"/>
                <w:shd w:val="clear" w:color="auto" w:fill="FFFFFF"/>
              </w:rPr>
              <w:t>економі</w:t>
            </w:r>
            <w:r w:rsidRPr="000E3698">
              <w:rPr>
                <w:color w:val="000000"/>
                <w:shd w:val="clear" w:color="auto" w:fill="FFFFFF"/>
              </w:rPr>
              <w:t>чних дисциплін</w:t>
            </w:r>
          </w:p>
        </w:tc>
      </w:tr>
      <w:tr w:rsidR="0038473A" w14:paraId="1B0A19DE" w14:textId="77777777" w:rsidTr="72ECA20A">
        <w:trPr>
          <w:trHeight w:val="1861"/>
        </w:trPr>
        <w:tc>
          <w:tcPr>
            <w:tcW w:w="3261" w:type="dxa"/>
            <w:shd w:val="clear" w:color="auto" w:fill="FFFFFF" w:themeFill="background1"/>
          </w:tcPr>
          <w:p w14:paraId="12F572D2" w14:textId="293AF61C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D4294F0" w14:textId="2D6E9F4C" w:rsidR="0038473A" w:rsidRPr="000E3698" w:rsidRDefault="00BA1C08" w:rsidP="0038473A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7E1E51A" wp14:editId="001EDCA8">
                  <wp:extent cx="923925" cy="1359077"/>
                  <wp:effectExtent l="0" t="0" r="0" b="0"/>
                  <wp:docPr id="2" name="Рисунок 2" descr="E:\наташа\Наташа_ОК_1_обработа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аташа\Наташа_ОК_1_обработа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9" cy="137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8B34D" w14:textId="384FA23C" w:rsidR="0038473A" w:rsidRPr="00445623" w:rsidRDefault="0038473A" w:rsidP="0038473A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520" w:type="dxa"/>
          </w:tcPr>
          <w:p w14:paraId="1BE34B0B" w14:textId="06CDB7DA" w:rsidR="0038473A" w:rsidRPr="008713CD" w:rsidRDefault="0038473A" w:rsidP="0038473A">
            <w:r>
              <w:rPr>
                <w:b/>
              </w:rPr>
              <w:t xml:space="preserve">ПІБ викладача: </w:t>
            </w:r>
            <w:r w:rsidR="00807443">
              <w:rPr>
                <w:b/>
              </w:rPr>
              <w:t>Барбара Н. В.</w:t>
            </w:r>
            <w:r w:rsidR="00C760BC">
              <w:rPr>
                <w:b/>
              </w:rPr>
              <w:t xml:space="preserve"> </w:t>
            </w:r>
          </w:p>
          <w:p w14:paraId="43208D29" w14:textId="1CC04D76" w:rsidR="0038473A" w:rsidRDefault="0038473A" w:rsidP="00137A9C">
            <w:pPr>
              <w:rPr>
                <w:rFonts w:eastAsia="MS Mincho"/>
                <w:b/>
                <w:bCs/>
              </w:rPr>
            </w:pPr>
            <w:r w:rsidRPr="00445623">
              <w:rPr>
                <w:b/>
              </w:rPr>
              <w:t xml:space="preserve">Посада: </w:t>
            </w:r>
            <w:r w:rsidR="00C760BC">
              <w:rPr>
                <w:rFonts w:eastAsia="MS Mincho"/>
                <w:b/>
                <w:bCs/>
              </w:rPr>
              <w:t xml:space="preserve">викладач </w:t>
            </w:r>
          </w:p>
          <w:p w14:paraId="79848E1B" w14:textId="77777777" w:rsidR="00BA1C08" w:rsidRPr="00103A84" w:rsidRDefault="00BA1C08" w:rsidP="00BA1C0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uk-UA"/>
              </w:rPr>
            </w:pPr>
            <w:r>
              <w:rPr>
                <w:rStyle w:val="normaltextrun"/>
                <w:b/>
                <w:bCs/>
                <w:lang w:val="uk-UA"/>
              </w:rPr>
              <w:t>Категорія:</w:t>
            </w:r>
            <w:r>
              <w:rPr>
                <w:rStyle w:val="eop"/>
              </w:rPr>
              <w:t> </w:t>
            </w:r>
            <w:r w:rsidRPr="00103A84">
              <w:rPr>
                <w:rStyle w:val="eop"/>
                <w:b/>
                <w:lang w:val="uk-UA"/>
              </w:rPr>
              <w:t>вища</w:t>
            </w:r>
          </w:p>
          <w:p w14:paraId="6D4CADC6" w14:textId="2FB6088E" w:rsidR="00BA1C08" w:rsidRDefault="00257304" w:rsidP="00BA1C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uk-UA"/>
              </w:rPr>
            </w:pPr>
            <w:r>
              <w:rPr>
                <w:rStyle w:val="normaltextrun"/>
                <w:b/>
                <w:bCs/>
                <w:lang w:val="uk-UA"/>
              </w:rPr>
              <w:t>Науковий</w:t>
            </w:r>
            <w:r w:rsidR="00BA1C08">
              <w:rPr>
                <w:rStyle w:val="normaltextrun"/>
                <w:b/>
                <w:bCs/>
                <w:lang w:val="uk-UA"/>
              </w:rPr>
              <w:t xml:space="preserve"> ступінь: кандидат наук</w:t>
            </w:r>
          </w:p>
          <w:p w14:paraId="31B36A75" w14:textId="77777777" w:rsidR="00BA1C08" w:rsidRPr="00500985" w:rsidRDefault="00BA1C08" w:rsidP="00BA1C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lang w:val="uk-UA"/>
              </w:rPr>
              <w:t>Учене звання: доцент</w:t>
            </w:r>
            <w:r>
              <w:rPr>
                <w:rStyle w:val="eop"/>
              </w:rPr>
              <w:t> </w:t>
            </w:r>
          </w:p>
          <w:p w14:paraId="087D2298" w14:textId="55E60C96" w:rsidR="0038473A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hyperlink r:id="rId18" w:history="1">
              <w:r w:rsidR="007524A2" w:rsidRPr="002E7FA8">
                <w:rPr>
                  <w:rStyle w:val="aa"/>
                  <w:b/>
                </w:rPr>
                <w:t>nataliiab@optima.college</w:t>
              </w:r>
            </w:hyperlink>
          </w:p>
          <w:p w14:paraId="3E389071" w14:textId="7AED9BC1" w:rsidR="00B62034" w:rsidRPr="00227110" w:rsidRDefault="00B62034" w:rsidP="0038473A"/>
        </w:tc>
      </w:tr>
      <w:tr w:rsidR="0038473A" w14:paraId="79E8CD16" w14:textId="77777777" w:rsidTr="72ECA20A">
        <w:tc>
          <w:tcPr>
            <w:tcW w:w="3261" w:type="dxa"/>
            <w:shd w:val="clear" w:color="auto" w:fill="FFFFFF" w:themeFill="background1"/>
          </w:tcPr>
          <w:p w14:paraId="2BBDF738" w14:textId="77777777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6B28D2DC" w14:textId="77777777" w:rsidR="00D009A6" w:rsidRPr="00D009A6" w:rsidRDefault="00D009A6" w:rsidP="00D009A6">
      <w:pPr>
        <w:pStyle w:val="paragraph"/>
        <w:spacing w:before="0" w:beforeAutospacing="0" w:after="0" w:afterAutospacing="0"/>
        <w:ind w:left="-375"/>
        <w:textAlignment w:val="baseline"/>
        <w:rPr>
          <w:b/>
          <w:bCs/>
          <w:sz w:val="28"/>
          <w:szCs w:val="28"/>
          <w:lang w:val="ru-RU"/>
        </w:rPr>
      </w:pPr>
      <w:r>
        <w:rPr>
          <w:rStyle w:val="eop"/>
          <w:b/>
          <w:bCs/>
          <w:sz w:val="28"/>
          <w:szCs w:val="28"/>
        </w:rPr>
        <w:t> </w:t>
      </w:r>
    </w:p>
    <w:p w14:paraId="182E2428" w14:textId="77777777" w:rsidR="00D009A6" w:rsidRPr="00D009A6" w:rsidRDefault="00D009A6" w:rsidP="00D009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sz w:val="20"/>
          <w:szCs w:val="20"/>
        </w:rPr>
        <w:t> </w:t>
      </w:r>
    </w:p>
    <w:p w14:paraId="3D2DCB1A" w14:textId="77777777" w:rsidR="00D009A6" w:rsidRPr="00D009A6" w:rsidRDefault="00D009A6" w:rsidP="00D009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sz w:val="26"/>
          <w:szCs w:val="26"/>
        </w:rPr>
        <w:t> </w:t>
      </w:r>
    </w:p>
    <w:p w14:paraId="20D5839B" w14:textId="77777777" w:rsidR="00D009A6" w:rsidRPr="00D009A6" w:rsidRDefault="00D009A6" w:rsidP="00D009A6">
      <w:pPr>
        <w:pStyle w:val="paragraph"/>
        <w:spacing w:before="0" w:beforeAutospacing="0" w:after="0" w:afterAutospacing="0"/>
        <w:ind w:hanging="135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2"/>
          <w:szCs w:val="22"/>
        </w:rPr>
        <w:t>     </w:t>
      </w:r>
      <w:r>
        <w:rPr>
          <w:rStyle w:val="eop"/>
          <w:sz w:val="22"/>
          <w:szCs w:val="22"/>
        </w:rPr>
        <w:t> </w:t>
      </w:r>
    </w:p>
    <w:p w14:paraId="409193AF" w14:textId="77777777" w:rsidR="00F91EEA" w:rsidRPr="00D009A6" w:rsidRDefault="00F91EEA" w:rsidP="00F91EEA">
      <w:pPr>
        <w:jc w:val="center"/>
        <w:rPr>
          <w:color w:val="000000"/>
          <w:lang w:val="ru-RU"/>
        </w:rPr>
      </w:pPr>
    </w:p>
    <w:sectPr w:rsidR="00F91EEA" w:rsidRPr="00D009A6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63A87" w14:textId="77777777" w:rsidR="00C7096C" w:rsidRDefault="00C7096C">
      <w:r>
        <w:separator/>
      </w:r>
    </w:p>
  </w:endnote>
  <w:endnote w:type="continuationSeparator" w:id="0">
    <w:p w14:paraId="274A208C" w14:textId="77777777" w:rsidR="00C7096C" w:rsidRDefault="00C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86141" w14:textId="77777777" w:rsidR="00C7096C" w:rsidRDefault="00C7096C">
      <w:r>
        <w:separator/>
      </w:r>
    </w:p>
  </w:footnote>
  <w:footnote w:type="continuationSeparator" w:id="0">
    <w:p w14:paraId="199090E8" w14:textId="77777777" w:rsidR="00C7096C" w:rsidRDefault="00C7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6C01ABD"/>
    <w:multiLevelType w:val="multilevel"/>
    <w:tmpl w:val="E02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043B0"/>
    <w:multiLevelType w:val="hybridMultilevel"/>
    <w:tmpl w:val="7106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C2B26"/>
    <w:multiLevelType w:val="hybridMultilevel"/>
    <w:tmpl w:val="F0A48E50"/>
    <w:lvl w:ilvl="0" w:tplc="384289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A0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E7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4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8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7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E8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08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6C0E"/>
    <w:multiLevelType w:val="hybridMultilevel"/>
    <w:tmpl w:val="28EEB6DA"/>
    <w:lvl w:ilvl="0" w:tplc="581E10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56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2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43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8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0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A0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2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9BA8"/>
    <w:multiLevelType w:val="hybridMultilevel"/>
    <w:tmpl w:val="31F0478E"/>
    <w:lvl w:ilvl="0" w:tplc="AAAAC3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16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0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3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AC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A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64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A7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C5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A9B4B"/>
    <w:multiLevelType w:val="hybridMultilevel"/>
    <w:tmpl w:val="108C4BB8"/>
    <w:lvl w:ilvl="0" w:tplc="670A84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3F0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A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1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2E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1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5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07F02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755D4"/>
    <w:rsid w:val="000900E3"/>
    <w:rsid w:val="0009369D"/>
    <w:rsid w:val="0009670A"/>
    <w:rsid w:val="000A09C8"/>
    <w:rsid w:val="000A29B8"/>
    <w:rsid w:val="000B79AA"/>
    <w:rsid w:val="000C6379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37A9C"/>
    <w:rsid w:val="00143971"/>
    <w:rsid w:val="0015722C"/>
    <w:rsid w:val="00161D63"/>
    <w:rsid w:val="001701F0"/>
    <w:rsid w:val="00184910"/>
    <w:rsid w:val="001969CD"/>
    <w:rsid w:val="001A5CAC"/>
    <w:rsid w:val="001C6202"/>
    <w:rsid w:val="001F0F99"/>
    <w:rsid w:val="00214EEE"/>
    <w:rsid w:val="00227110"/>
    <w:rsid w:val="0023054E"/>
    <w:rsid w:val="0023237D"/>
    <w:rsid w:val="00252F22"/>
    <w:rsid w:val="00257304"/>
    <w:rsid w:val="0027488F"/>
    <w:rsid w:val="002A4A4A"/>
    <w:rsid w:val="002A6916"/>
    <w:rsid w:val="002B1FC0"/>
    <w:rsid w:val="002C3366"/>
    <w:rsid w:val="002C4848"/>
    <w:rsid w:val="002D3F55"/>
    <w:rsid w:val="002D64A0"/>
    <w:rsid w:val="002E7E20"/>
    <w:rsid w:val="002F0673"/>
    <w:rsid w:val="00303632"/>
    <w:rsid w:val="00324788"/>
    <w:rsid w:val="00332EAF"/>
    <w:rsid w:val="00351660"/>
    <w:rsid w:val="00354121"/>
    <w:rsid w:val="00373D48"/>
    <w:rsid w:val="00376EA5"/>
    <w:rsid w:val="00380BE4"/>
    <w:rsid w:val="0038473A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6371"/>
    <w:rsid w:val="00437064"/>
    <w:rsid w:val="004378ED"/>
    <w:rsid w:val="00444C1C"/>
    <w:rsid w:val="00460BF6"/>
    <w:rsid w:val="00470BE0"/>
    <w:rsid w:val="00472441"/>
    <w:rsid w:val="00472DA6"/>
    <w:rsid w:val="00480D6C"/>
    <w:rsid w:val="004A310D"/>
    <w:rsid w:val="004A5EA8"/>
    <w:rsid w:val="004D536A"/>
    <w:rsid w:val="004E5F59"/>
    <w:rsid w:val="004F01B0"/>
    <w:rsid w:val="004F2EAC"/>
    <w:rsid w:val="0052531A"/>
    <w:rsid w:val="005264B8"/>
    <w:rsid w:val="0052700D"/>
    <w:rsid w:val="005372F4"/>
    <w:rsid w:val="00543C8B"/>
    <w:rsid w:val="0056665F"/>
    <w:rsid w:val="005864D2"/>
    <w:rsid w:val="005918DE"/>
    <w:rsid w:val="005B45A6"/>
    <w:rsid w:val="005C0E47"/>
    <w:rsid w:val="005C2E40"/>
    <w:rsid w:val="005C33E3"/>
    <w:rsid w:val="005C6A87"/>
    <w:rsid w:val="005D4C6F"/>
    <w:rsid w:val="005E023C"/>
    <w:rsid w:val="00600886"/>
    <w:rsid w:val="00601159"/>
    <w:rsid w:val="00610480"/>
    <w:rsid w:val="00613C80"/>
    <w:rsid w:val="00627890"/>
    <w:rsid w:val="00642A65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D1E15"/>
    <w:rsid w:val="006E045F"/>
    <w:rsid w:val="006E3380"/>
    <w:rsid w:val="007101DE"/>
    <w:rsid w:val="00714446"/>
    <w:rsid w:val="00746902"/>
    <w:rsid w:val="007524A2"/>
    <w:rsid w:val="00755341"/>
    <w:rsid w:val="00764031"/>
    <w:rsid w:val="00764678"/>
    <w:rsid w:val="00766146"/>
    <w:rsid w:val="007662DE"/>
    <w:rsid w:val="00772B09"/>
    <w:rsid w:val="00777B8D"/>
    <w:rsid w:val="00794E6A"/>
    <w:rsid w:val="007B5134"/>
    <w:rsid w:val="007E1641"/>
    <w:rsid w:val="0080260F"/>
    <w:rsid w:val="00807443"/>
    <w:rsid w:val="0080794C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3"/>
    <w:rsid w:val="008713CD"/>
    <w:rsid w:val="00872856"/>
    <w:rsid w:val="00872CAB"/>
    <w:rsid w:val="00873DF0"/>
    <w:rsid w:val="00874099"/>
    <w:rsid w:val="00885036"/>
    <w:rsid w:val="00886054"/>
    <w:rsid w:val="00890F40"/>
    <w:rsid w:val="00891C18"/>
    <w:rsid w:val="00892C1E"/>
    <w:rsid w:val="008A313E"/>
    <w:rsid w:val="008C3245"/>
    <w:rsid w:val="008C396C"/>
    <w:rsid w:val="00902BF0"/>
    <w:rsid w:val="00910BDC"/>
    <w:rsid w:val="0095262C"/>
    <w:rsid w:val="00952FAD"/>
    <w:rsid w:val="00962E27"/>
    <w:rsid w:val="00975035"/>
    <w:rsid w:val="009832B1"/>
    <w:rsid w:val="009C646C"/>
    <w:rsid w:val="009D36EE"/>
    <w:rsid w:val="009F4D50"/>
    <w:rsid w:val="009F7E1C"/>
    <w:rsid w:val="00A00B9A"/>
    <w:rsid w:val="00A0774F"/>
    <w:rsid w:val="00A12137"/>
    <w:rsid w:val="00A173A0"/>
    <w:rsid w:val="00A253F2"/>
    <w:rsid w:val="00A44AA6"/>
    <w:rsid w:val="00A57910"/>
    <w:rsid w:val="00A74272"/>
    <w:rsid w:val="00A97BFB"/>
    <w:rsid w:val="00AA7398"/>
    <w:rsid w:val="00AB41AD"/>
    <w:rsid w:val="00AC7137"/>
    <w:rsid w:val="00AD6D64"/>
    <w:rsid w:val="00AE31DE"/>
    <w:rsid w:val="00AF0203"/>
    <w:rsid w:val="00B039CC"/>
    <w:rsid w:val="00B159BD"/>
    <w:rsid w:val="00B17946"/>
    <w:rsid w:val="00B209E5"/>
    <w:rsid w:val="00B23E89"/>
    <w:rsid w:val="00B40015"/>
    <w:rsid w:val="00B50F3A"/>
    <w:rsid w:val="00B62034"/>
    <w:rsid w:val="00B63A34"/>
    <w:rsid w:val="00B66939"/>
    <w:rsid w:val="00B803FD"/>
    <w:rsid w:val="00B91534"/>
    <w:rsid w:val="00BA06DA"/>
    <w:rsid w:val="00BA1C08"/>
    <w:rsid w:val="00BA7ADF"/>
    <w:rsid w:val="00BC6A70"/>
    <w:rsid w:val="00BD7EAA"/>
    <w:rsid w:val="00BF29F6"/>
    <w:rsid w:val="00C07C54"/>
    <w:rsid w:val="00C13941"/>
    <w:rsid w:val="00C27EC7"/>
    <w:rsid w:val="00C40FE7"/>
    <w:rsid w:val="00C434A3"/>
    <w:rsid w:val="00C44A48"/>
    <w:rsid w:val="00C52308"/>
    <w:rsid w:val="00C63958"/>
    <w:rsid w:val="00C7096C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3991"/>
    <w:rsid w:val="00CD7732"/>
    <w:rsid w:val="00CF190B"/>
    <w:rsid w:val="00D009A6"/>
    <w:rsid w:val="00D0747B"/>
    <w:rsid w:val="00D155A6"/>
    <w:rsid w:val="00D3004A"/>
    <w:rsid w:val="00D30392"/>
    <w:rsid w:val="00D45F97"/>
    <w:rsid w:val="00D701CD"/>
    <w:rsid w:val="00D772E0"/>
    <w:rsid w:val="00D80F84"/>
    <w:rsid w:val="00D82D2E"/>
    <w:rsid w:val="00DB4615"/>
    <w:rsid w:val="00DB665A"/>
    <w:rsid w:val="00DC104B"/>
    <w:rsid w:val="00DC129F"/>
    <w:rsid w:val="00DC1958"/>
    <w:rsid w:val="00DC2950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67BC4"/>
    <w:rsid w:val="00E72EC0"/>
    <w:rsid w:val="00E77AD6"/>
    <w:rsid w:val="00E9277A"/>
    <w:rsid w:val="00E97A74"/>
    <w:rsid w:val="00EA2B96"/>
    <w:rsid w:val="00EA4D85"/>
    <w:rsid w:val="00EA7E50"/>
    <w:rsid w:val="00EB589F"/>
    <w:rsid w:val="00EC6F9C"/>
    <w:rsid w:val="00ED1059"/>
    <w:rsid w:val="00EE380F"/>
    <w:rsid w:val="00EF04C7"/>
    <w:rsid w:val="00F07413"/>
    <w:rsid w:val="00F13DD0"/>
    <w:rsid w:val="00F20136"/>
    <w:rsid w:val="00F20EE2"/>
    <w:rsid w:val="00F2188D"/>
    <w:rsid w:val="00F410AB"/>
    <w:rsid w:val="00F45102"/>
    <w:rsid w:val="00F5446F"/>
    <w:rsid w:val="00F55D12"/>
    <w:rsid w:val="00F60290"/>
    <w:rsid w:val="00F634BD"/>
    <w:rsid w:val="00F85D9F"/>
    <w:rsid w:val="00F91EEA"/>
    <w:rsid w:val="00F94BB7"/>
    <w:rsid w:val="00F952C6"/>
    <w:rsid w:val="00F9763B"/>
    <w:rsid w:val="00FA0AB4"/>
    <w:rsid w:val="00FA1CF0"/>
    <w:rsid w:val="00FA7ECF"/>
    <w:rsid w:val="00FB51E8"/>
    <w:rsid w:val="00FB7C78"/>
    <w:rsid w:val="00FE1275"/>
    <w:rsid w:val="031B55AD"/>
    <w:rsid w:val="054690FF"/>
    <w:rsid w:val="0C3821AE"/>
    <w:rsid w:val="0F9D6E39"/>
    <w:rsid w:val="150FFEDB"/>
    <w:rsid w:val="187B2D2E"/>
    <w:rsid w:val="1F6B6C53"/>
    <w:rsid w:val="2120E691"/>
    <w:rsid w:val="23DFB98F"/>
    <w:rsid w:val="2E49E24F"/>
    <w:rsid w:val="380754DA"/>
    <w:rsid w:val="3CC19DA0"/>
    <w:rsid w:val="47B0D83A"/>
    <w:rsid w:val="4D163AB8"/>
    <w:rsid w:val="529EF580"/>
    <w:rsid w:val="64965E23"/>
    <w:rsid w:val="6EB6C2EB"/>
    <w:rsid w:val="72ECA20A"/>
    <w:rsid w:val="791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  <w:style w:type="character" w:styleId="af2">
    <w:name w:val="FollowedHyperlink"/>
    <w:basedOn w:val="a0"/>
    <w:semiHidden/>
    <w:unhideWhenUsed/>
    <w:rsid w:val="00A74272"/>
    <w:rPr>
      <w:color w:val="800080" w:themeColor="followedHyperlink"/>
      <w:u w:val="single"/>
    </w:rPr>
  </w:style>
  <w:style w:type="character" w:customStyle="1" w:styleId="scxw232768488">
    <w:name w:val="scxw232768488"/>
    <w:basedOn w:val="a0"/>
    <w:rsid w:val="00D0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space.oneu.edu.ua/jspui/bitstream/123456789/16090.pdf" TargetMode="External"/><Relationship Id="rId18" Type="http://schemas.openxmlformats.org/officeDocument/2006/relationships/hyperlink" Target="mailto:nataliiab@optima.colle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rints.kname.edu.ua/56456/1/2020%20%D0%25B.pdf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yakaboo.ua/ua/author/view/Tat_jana_Tereschenk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akaboo.ua/ua/author/view/Neonila_Litvinenk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blio.umsf.dp.ua/jspui/bitstream/123456789/20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7BDCF-F4B4-4F4D-98F1-B32DDA80C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913D4-33A9-4B0F-B493-6F4884B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6021</Characters>
  <Application>Microsoft Office Word</Application>
  <DocSecurity>0</DocSecurity>
  <Lines>199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5</cp:revision>
  <cp:lastPrinted>2021-05-06T09:13:00Z</cp:lastPrinted>
  <dcterms:created xsi:type="dcterms:W3CDTF">2024-11-11T14:54:00Z</dcterms:created>
  <dcterms:modified xsi:type="dcterms:W3CDTF">2024-11-11T15:40:00Z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